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78" w:rsidRDefault="004E7864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NTNU</w:t>
      </w:r>
      <w:r>
        <w:rPr>
          <w:b/>
        </w:rPr>
        <w:tab/>
      </w:r>
      <w:r w:rsidR="00FD50A2">
        <w:rPr>
          <w:b/>
        </w:rPr>
        <w:t>S</w:t>
      </w:r>
      <w:r w:rsidR="00996C78">
        <w:rPr>
          <w:b/>
        </w:rPr>
        <w:t xml:space="preserve">-sak </w:t>
      </w:r>
      <w:bookmarkStart w:id="0" w:name="Ksak"/>
      <w:bookmarkEnd w:id="0"/>
      <w:r w:rsidR="00552241">
        <w:rPr>
          <w:b/>
        </w:rPr>
        <w:t>13</w:t>
      </w:r>
      <w:r w:rsidR="00897F73">
        <w:rPr>
          <w:b/>
        </w:rPr>
        <w:t>/13</w:t>
      </w:r>
    </w:p>
    <w:p w:rsidR="00996C78" w:rsidRDefault="00996C78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Norges teknisk-naturvitenskapelige</w:t>
      </w:r>
    </w:p>
    <w:p w:rsidR="00996C78" w:rsidRDefault="00996C78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universitet</w:t>
      </w:r>
    </w:p>
    <w:p w:rsidR="00996C78" w:rsidRDefault="007A2393">
      <w:pPr>
        <w:tabs>
          <w:tab w:val="right" w:pos="9809"/>
        </w:tabs>
      </w:pPr>
      <w:bookmarkStart w:id="1" w:name="Dato"/>
      <w:bookmarkEnd w:id="1"/>
      <w:proofErr w:type="gramStart"/>
      <w:r>
        <w:t>11</w:t>
      </w:r>
      <w:r w:rsidR="00897F73">
        <w:t>.0</w:t>
      </w:r>
      <w:r w:rsidR="003E5300">
        <w:t>3</w:t>
      </w:r>
      <w:r w:rsidR="00897F73">
        <w:t>.2013</w:t>
      </w:r>
      <w:proofErr w:type="gramEnd"/>
      <w:r w:rsidR="005104F5">
        <w:t>/RE/MDY</w:t>
      </w:r>
      <w:r w:rsidR="00996C78">
        <w:t xml:space="preserve"> </w:t>
      </w:r>
      <w:bookmarkStart w:id="2" w:name="Init"/>
      <w:bookmarkEnd w:id="2"/>
    </w:p>
    <w:p w:rsidR="00996C78" w:rsidRDefault="00996C78" w:rsidP="00897F73">
      <w:pPr>
        <w:pStyle w:val="Hode"/>
        <w:tabs>
          <w:tab w:val="right" w:pos="9809"/>
        </w:tabs>
      </w:pPr>
      <w:r>
        <w:t xml:space="preserve">Arkiv: </w:t>
      </w:r>
      <w:bookmarkStart w:id="3" w:name="Kode"/>
      <w:bookmarkEnd w:id="3"/>
      <w:r w:rsidR="00897F73">
        <w:t>2012/5036</w:t>
      </w:r>
      <w:r>
        <w:tab/>
        <w:t xml:space="preserve"> </w:t>
      </w:r>
      <w:bookmarkStart w:id="4" w:name="para"/>
      <w:bookmarkEnd w:id="4"/>
    </w:p>
    <w:p w:rsidR="00996C78" w:rsidRDefault="00996C78">
      <w:pPr>
        <w:pStyle w:val="Hode"/>
        <w:tabs>
          <w:tab w:val="right" w:pos="9809"/>
        </w:tabs>
        <w:spacing w:line="240" w:lineRule="exact"/>
        <w:rPr>
          <w:b/>
        </w:rPr>
      </w:pPr>
    </w:p>
    <w:p w:rsidR="00996C78" w:rsidRDefault="00996C78">
      <w:pPr>
        <w:pStyle w:val="Hode"/>
        <w:tabs>
          <w:tab w:val="right" w:pos="9809"/>
        </w:tabs>
        <w:spacing w:line="240" w:lineRule="exact"/>
      </w:pPr>
    </w:p>
    <w:p w:rsidR="00996C78" w:rsidRDefault="00996C78">
      <w:pPr>
        <w:pStyle w:val="Hode"/>
        <w:tabs>
          <w:tab w:val="right" w:pos="9809"/>
        </w:tabs>
        <w:spacing w:line="240" w:lineRule="exact"/>
      </w:pPr>
    </w:p>
    <w:p w:rsidR="00996C78" w:rsidRDefault="00996C78">
      <w:pPr>
        <w:pStyle w:val="Hode"/>
        <w:tabs>
          <w:tab w:val="right" w:pos="9809"/>
        </w:tabs>
        <w:spacing w:line="240" w:lineRule="exact"/>
      </w:pPr>
    </w:p>
    <w:p w:rsidR="00996C78" w:rsidRDefault="00996C78">
      <w:pPr>
        <w:tabs>
          <w:tab w:val="right" w:pos="9809"/>
        </w:tabs>
        <w:jc w:val="center"/>
        <w:rPr>
          <w:b/>
          <w:sz w:val="26"/>
        </w:rPr>
      </w:pPr>
      <w:r>
        <w:rPr>
          <w:b/>
          <w:sz w:val="26"/>
        </w:rPr>
        <w:t>N O T A T</w:t>
      </w:r>
    </w:p>
    <w:p w:rsidR="00996C78" w:rsidRDefault="00996C78">
      <w:pPr>
        <w:tabs>
          <w:tab w:val="right" w:pos="9809"/>
        </w:tabs>
        <w:rPr>
          <w:b/>
        </w:rPr>
      </w:pPr>
    </w:p>
    <w:p w:rsidR="00996C78" w:rsidRDefault="00996C78">
      <w:pPr>
        <w:tabs>
          <w:tab w:val="left" w:pos="567"/>
          <w:tab w:val="right" w:pos="9809"/>
        </w:tabs>
      </w:pPr>
      <w:r>
        <w:t>Til:</w:t>
      </w:r>
      <w:r>
        <w:tab/>
      </w:r>
      <w:r w:rsidR="004E7864">
        <w:t>Styret</w:t>
      </w:r>
    </w:p>
    <w:p w:rsidR="00996C78" w:rsidRDefault="00996C78">
      <w:pPr>
        <w:tabs>
          <w:tab w:val="left" w:pos="567"/>
          <w:tab w:val="right" w:pos="9809"/>
        </w:tabs>
      </w:pPr>
      <w:r>
        <w:t>Fra:</w:t>
      </w:r>
      <w:r>
        <w:tab/>
      </w:r>
      <w:r w:rsidR="002B58D0">
        <w:t>Rektor</w:t>
      </w:r>
    </w:p>
    <w:p w:rsidR="00996C78" w:rsidRDefault="00996C78">
      <w:pPr>
        <w:tabs>
          <w:tab w:val="left" w:pos="567"/>
          <w:tab w:val="right" w:pos="9809"/>
        </w:tabs>
        <w:ind w:left="567" w:hanging="567"/>
        <w:rPr>
          <w:b/>
        </w:rPr>
      </w:pPr>
      <w:r>
        <w:rPr>
          <w:b/>
        </w:rPr>
        <w:t>Om:</w:t>
      </w:r>
      <w:r>
        <w:rPr>
          <w:b/>
        </w:rPr>
        <w:tab/>
      </w:r>
      <w:bookmarkStart w:id="5" w:name="Om"/>
      <w:bookmarkEnd w:id="5"/>
      <w:r w:rsidR="00897F73">
        <w:rPr>
          <w:b/>
        </w:rPr>
        <w:t>Rapport og planer 2012 - 2013</w:t>
      </w:r>
    </w:p>
    <w:p w:rsidR="00996C78" w:rsidRDefault="00996C78">
      <w:pPr>
        <w:tabs>
          <w:tab w:val="left" w:pos="567"/>
          <w:tab w:val="right" w:pos="9809"/>
        </w:tabs>
      </w:pPr>
    </w:p>
    <w:p w:rsidR="00996C78" w:rsidRDefault="00996C78">
      <w:pPr>
        <w:pBdr>
          <w:top w:val="single" w:sz="6" w:space="1" w:color="auto"/>
        </w:pBdr>
      </w:pPr>
    </w:p>
    <w:p w:rsidR="005F014B" w:rsidRPr="005F014B" w:rsidRDefault="005F014B">
      <w:pPr>
        <w:pBdr>
          <w:top w:val="single" w:sz="6" w:space="1" w:color="auto"/>
        </w:pBdr>
        <w:rPr>
          <w:b/>
          <w:sz w:val="28"/>
          <w:szCs w:val="28"/>
        </w:rPr>
      </w:pPr>
      <w:r w:rsidRPr="005F014B">
        <w:rPr>
          <w:b/>
          <w:sz w:val="28"/>
          <w:szCs w:val="28"/>
        </w:rPr>
        <w:t>Tilråding</w:t>
      </w:r>
    </w:p>
    <w:p w:rsidR="005F014B" w:rsidRDefault="005F014B">
      <w:pPr>
        <w:pBdr>
          <w:top w:val="single" w:sz="6" w:space="1" w:color="auto"/>
        </w:pBdr>
      </w:pPr>
      <w:r>
        <w:t xml:space="preserve">Styret tar vedlagte rapport- og plandokument til Kunnskapsdepartementet (KD) for 2012 – 2013 til etterretning. Rektor gis fullmakt til å gjøre eventuelle endringer i </w:t>
      </w:r>
      <w:r w:rsidR="00AA1018">
        <w:t xml:space="preserve">tråd med </w:t>
      </w:r>
      <w:r>
        <w:t>behandlingen i styret, samt å gjøre redaksjonelle endringer som ikke har vesentlig konsekvenser for betydningen av innholdet.</w:t>
      </w:r>
    </w:p>
    <w:p w:rsidR="005F014B" w:rsidRDefault="005F014B" w:rsidP="005F014B">
      <w:pPr>
        <w:tabs>
          <w:tab w:val="left" w:pos="567"/>
          <w:tab w:val="right" w:pos="9809"/>
        </w:tabs>
      </w:pPr>
    </w:p>
    <w:p w:rsidR="005F014B" w:rsidRDefault="005F014B" w:rsidP="005F014B">
      <w:pPr>
        <w:pBdr>
          <w:top w:val="single" w:sz="6" w:space="1" w:color="auto"/>
        </w:pBdr>
      </w:pPr>
    </w:p>
    <w:p w:rsidR="004A5F27" w:rsidRDefault="004A5F27" w:rsidP="005F014B">
      <w:pPr>
        <w:pBdr>
          <w:top w:val="single" w:sz="6" w:space="1" w:color="auto"/>
        </w:pBdr>
      </w:pPr>
    </w:p>
    <w:p w:rsidR="005F014B" w:rsidRPr="004A5F27" w:rsidRDefault="004A5F27">
      <w:pPr>
        <w:pBdr>
          <w:top w:val="single" w:sz="6" w:space="1" w:color="auto"/>
        </w:pBdr>
        <w:rPr>
          <w:b/>
        </w:rPr>
      </w:pPr>
      <w:r w:rsidRPr="004A5F27">
        <w:rPr>
          <w:b/>
        </w:rPr>
        <w:t xml:space="preserve">Om dokumentet Rapport og planer </w:t>
      </w:r>
    </w:p>
    <w:p w:rsidR="004A5F27" w:rsidRDefault="00AB2DC5" w:rsidP="005F014B">
      <w:bookmarkStart w:id="6" w:name="Start"/>
      <w:bookmarkEnd w:id="6"/>
      <w:r w:rsidRPr="00AB2DC5">
        <w:rPr>
          <w:i/>
        </w:rPr>
        <w:t>Rapport og planer</w:t>
      </w:r>
      <w:r>
        <w:t xml:space="preserve"> er NTNUs offisielle plan- og rapportdokument til KD, er en del av styringshjulet til NTNU/KD og publiseres på DBH. </w:t>
      </w:r>
    </w:p>
    <w:p w:rsidR="004A5F27" w:rsidRDefault="004A5F27" w:rsidP="005F014B"/>
    <w:p w:rsidR="00AB2DC5" w:rsidRDefault="004A5F27" w:rsidP="005F014B">
      <w:r w:rsidRPr="004A5F27">
        <w:t>KDs bestilling</w:t>
      </w:r>
      <w:r w:rsidRPr="007933D4">
        <w:rPr>
          <w:b/>
        </w:rPr>
        <w:t xml:space="preserve"> </w:t>
      </w:r>
      <w:r>
        <w:t xml:space="preserve">er generelt at </w:t>
      </w:r>
      <w:r w:rsidRPr="001E2935">
        <w:rPr>
          <w:i/>
        </w:rPr>
        <w:t>Rapport og planer</w:t>
      </w:r>
      <w:r>
        <w:t xml:space="preserve"> </w:t>
      </w:r>
      <w:r w:rsidR="001E2935">
        <w:t>skal inneholde</w:t>
      </w:r>
      <w:r>
        <w:t xml:space="preserve"> alt som er vesentlig for å kunne vurdere institusjonens drift og planer. </w:t>
      </w:r>
      <w:r w:rsidR="009636B5">
        <w:t>I tillegg bes det om rapportering på bestemte punkter, men d</w:t>
      </w:r>
      <w:r>
        <w:t xml:space="preserve">en konkrete bestillingen er </w:t>
      </w:r>
      <w:r w:rsidR="009636B5">
        <w:t>vesentlig</w:t>
      </w:r>
      <w:r>
        <w:t xml:space="preserve"> redusert sammenlignet med tidligere år, og det er lagt opp til større frihet for institusjonene til selv å prioritere innholdet. Dette er i tråd med KDs innføring av ny målstruktur og en endret dialog mellom nivåene, med et langt mer strategisk og overordnet fokus. </w:t>
      </w:r>
      <w:r w:rsidR="006B6418">
        <w:t>Dokumentet er viktig som grun</w:t>
      </w:r>
      <w:r w:rsidR="005F014B">
        <w:t>nlag for etatsstyringsdialogen</w:t>
      </w:r>
      <w:r w:rsidRPr="004A5F27">
        <w:t xml:space="preserve"> </w:t>
      </w:r>
      <w:r w:rsidR="001E2935">
        <w:t>(</w:t>
      </w:r>
      <w:r>
        <w:t>NTNUs neste møte er i 2014</w:t>
      </w:r>
      <w:r w:rsidR="001E2935">
        <w:t>)</w:t>
      </w:r>
      <w:r>
        <w:t>.</w:t>
      </w:r>
    </w:p>
    <w:p w:rsidR="005F014B" w:rsidRDefault="005F014B" w:rsidP="005F014B"/>
    <w:p w:rsidR="000631B3" w:rsidRDefault="004B0897" w:rsidP="004B0897">
      <w:r>
        <w:t xml:space="preserve">Det </w:t>
      </w:r>
      <w:r w:rsidR="004A5F27">
        <w:t xml:space="preserve">har vært et </w:t>
      </w:r>
      <w:r>
        <w:t>ønske om å korte ned dokumentet og å gjøre det mer leservennlig</w:t>
      </w:r>
      <w:r w:rsidR="004A5F27">
        <w:t xml:space="preserve"> sammenlignet med tidligere år</w:t>
      </w:r>
      <w:r>
        <w:t xml:space="preserve">, slik at dokumentet blir tilpasset en utvidet målgruppe, både innenfor og utenfor NTNU. Et hovedgrep er å disponere teksten med utgangspunkt i de ulike virksomhetsområdene, slik strategidokumentet «Kunnskap for en bedre verden» og «Bærekraft og hjernekraft» (til Trøndelagsbenken) er lagt opp. Innenfor hvert av virksomhetsområdene (kapitlene) </w:t>
      </w:r>
      <w:r w:rsidR="004A5F27">
        <w:t>er</w:t>
      </w:r>
      <w:r>
        <w:t xml:space="preserve"> rapportering for 2012</w:t>
      </w:r>
      <w:r w:rsidR="004A5F27">
        <w:t>,</w:t>
      </w:r>
      <w:r>
        <w:t xml:space="preserve"> planer for 2013, </w:t>
      </w:r>
      <w:r w:rsidR="004A5F27">
        <w:t>ambisjonsnivå</w:t>
      </w:r>
      <w:r>
        <w:t xml:space="preserve"> og risikovurdering integrer</w:t>
      </w:r>
      <w:r w:rsidR="004A5F27">
        <w:t>t</w:t>
      </w:r>
      <w:r>
        <w:t>.</w:t>
      </w:r>
      <w:r w:rsidR="00565B38">
        <w:t xml:space="preserve"> </w:t>
      </w:r>
      <w:r w:rsidR="000631B3">
        <w:t>På denne måten håper vi også å tydeliggjøre NTNUs profil og strategiske valg, i tråd med KDs ønsker, og vi tror det vil være et bedre grunnlag for dialogen mellom styret og KD.</w:t>
      </w:r>
    </w:p>
    <w:p w:rsidR="00FA6F7A" w:rsidRDefault="00FA6F7A" w:rsidP="004B0897"/>
    <w:p w:rsidR="00FA6F7A" w:rsidRDefault="00FA6F7A" w:rsidP="004B0897">
      <w:r>
        <w:t>Fristen for å ferdigstille dokumentet er 15. mars</w:t>
      </w:r>
      <w:r w:rsidR="003E5300">
        <w:t>, og KD får oversendt dokumentet med forbehold om styrets godkjenning.</w:t>
      </w:r>
    </w:p>
    <w:p w:rsidR="004B0897" w:rsidRDefault="004B0897" w:rsidP="005A6611"/>
    <w:p w:rsidR="003C75A0" w:rsidRDefault="003C75A0">
      <w:r>
        <w:br w:type="page"/>
      </w:r>
    </w:p>
    <w:p w:rsidR="008A08CE" w:rsidRDefault="008A08CE" w:rsidP="005A6611"/>
    <w:p w:rsidR="008A08CE" w:rsidRDefault="008A08CE" w:rsidP="005A6611">
      <w:r w:rsidRPr="008A08CE">
        <w:rPr>
          <w:b/>
        </w:rPr>
        <w:t>Innhold i Rapport og planer 2012-2013</w:t>
      </w:r>
    </w:p>
    <w:p w:rsidR="003F7B2A" w:rsidRDefault="003F7B2A" w:rsidP="005A6611"/>
    <w:p w:rsidR="003F7B2A" w:rsidRPr="003F7B2A" w:rsidRDefault="003F7B2A" w:rsidP="005A6611">
      <w:pPr>
        <w:rPr>
          <w:i/>
        </w:rPr>
      </w:pPr>
      <w:r w:rsidRPr="003F7B2A">
        <w:rPr>
          <w:i/>
        </w:rPr>
        <w:t>Rapport 2012</w:t>
      </w:r>
    </w:p>
    <w:p w:rsidR="008A08CE" w:rsidRDefault="008A08CE" w:rsidP="005A6611">
      <w:r>
        <w:t>Hovedinntrykket i Rapport og planer 2012-2013 er at NTNU kan vise til gjennomgående gode resultater og god drift i 2012, men det er selvsagt også utfordringer. Vi har ikke gjengitt konkrete resultater i dette saksfremlegget, men henviser til dokumentets kapittel 1 og 2 som er sammendragskapitler og således dekker de viktigste punktene. De øvrige kapitlene utdyper og analyserer utviklingen.</w:t>
      </w:r>
    </w:p>
    <w:p w:rsidR="008A08CE" w:rsidRDefault="008A08CE" w:rsidP="005A6611"/>
    <w:p w:rsidR="003F7B2A" w:rsidRPr="003F7B2A" w:rsidRDefault="003F7B2A" w:rsidP="005A6611">
      <w:pPr>
        <w:rPr>
          <w:i/>
        </w:rPr>
      </w:pPr>
      <w:r w:rsidRPr="003F7B2A">
        <w:rPr>
          <w:i/>
        </w:rPr>
        <w:t>Planer og ambisjoner for 2013</w:t>
      </w:r>
    </w:p>
    <w:p w:rsidR="00111B33" w:rsidRPr="00111B33" w:rsidRDefault="00111B33" w:rsidP="00111B33">
      <w:pPr>
        <w:rPr>
          <w:szCs w:val="24"/>
        </w:rPr>
      </w:pPr>
      <w:r>
        <w:rPr>
          <w:szCs w:val="24"/>
        </w:rPr>
        <w:t>I S-</w:t>
      </w:r>
      <w:r w:rsidRPr="006F40E1">
        <w:rPr>
          <w:szCs w:val="24"/>
        </w:rPr>
        <w:t xml:space="preserve">sak 32/12 </w:t>
      </w:r>
      <w:r>
        <w:rPr>
          <w:szCs w:val="24"/>
        </w:rPr>
        <w:t xml:space="preserve">ble styret orientert om arbeidet med å konkretisere realiseringen NTNUs strategi. Dette arbeidet skulle danne grunnlag for mer dynamiske virksomhetsmål med tilhørende indikatorer og hovedtiltak i tråd med tilbakemeldingene i etatsstyringsmøtet. </w:t>
      </w:r>
      <w:r>
        <w:t xml:space="preserve">I S-sak 52/12 vedtok styret NTNUs virksomhetsmål, tiltak og indikatorer for </w:t>
      </w:r>
      <w:r w:rsidR="005B2B4B">
        <w:t>2</w:t>
      </w:r>
      <w:r>
        <w:t>013. I Rapport og planer har vi utdypet planene og konkretisert ambisjonsnivået. KDs egne styringsparametere</w:t>
      </w:r>
      <w:r w:rsidR="003C75A0" w:rsidRPr="003C75A0">
        <w:t xml:space="preserve"> </w:t>
      </w:r>
      <w:r w:rsidR="003C75A0">
        <w:t>dessuten inkludert</w:t>
      </w:r>
      <w:r>
        <w:t xml:space="preserve">. </w:t>
      </w:r>
      <w:r w:rsidR="005B2B4B">
        <w:t>Det er en utfordring at vi mangler gode styringsdata på enkelte av indikatorene, men vi mener vi har konkretisert i den grad det er hensiktsmessig på det stadiet vi er.</w:t>
      </w:r>
    </w:p>
    <w:p w:rsidR="00111B33" w:rsidRDefault="00111B33" w:rsidP="005A6611"/>
    <w:p w:rsidR="008A08CE" w:rsidRDefault="00111B33">
      <w:pPr>
        <w:rPr>
          <w:szCs w:val="24"/>
        </w:rPr>
      </w:pPr>
      <w:r>
        <w:t xml:space="preserve">Vi erkjenner at vi ikke er mål med dette arbeidet og har derfor lagt opp til en forbedret prosess for 2014. </w:t>
      </w:r>
      <w:r>
        <w:rPr>
          <w:szCs w:val="24"/>
        </w:rPr>
        <w:t>Denne prosessen starter med et dekanseminar i april hvor evaluering av måloppnåelse 2012 samt mål og planer 2014 vil være hovedtema. Gjennom en slik oppstart vil fakultetene vil bli mer direkte involvert i prosessen fram mot virksomhetsmål og tiltak 2014</w:t>
      </w:r>
      <w:r w:rsidR="005B2B4B">
        <w:rPr>
          <w:szCs w:val="24"/>
        </w:rPr>
        <w:t>, og vi har vesentlig bedre tid til dialog i hele organisasjonen i høstsemesteret</w:t>
      </w:r>
      <w:r>
        <w:rPr>
          <w:szCs w:val="24"/>
        </w:rPr>
        <w:t xml:space="preserve">. Rektor tar sikte på at det fremmes en sak for styret i juni der vi </w:t>
      </w:r>
      <w:r w:rsidR="005B2B4B">
        <w:rPr>
          <w:szCs w:val="24"/>
        </w:rPr>
        <w:t>b</w:t>
      </w:r>
      <w:r>
        <w:rPr>
          <w:szCs w:val="24"/>
        </w:rPr>
        <w:t>er om at «planleggingsrammer» for 2014 blir vedtatt.</w:t>
      </w:r>
    </w:p>
    <w:p w:rsidR="003C75A0" w:rsidRDefault="003C75A0">
      <w:pPr>
        <w:rPr>
          <w:szCs w:val="24"/>
        </w:rPr>
      </w:pPr>
    </w:p>
    <w:p w:rsidR="0017422E" w:rsidRDefault="0017422E">
      <w:pPr>
        <w:rPr>
          <w:szCs w:val="24"/>
        </w:rPr>
      </w:pPr>
    </w:p>
    <w:p w:rsidR="003C75A0" w:rsidRDefault="003C75A0">
      <w:pPr>
        <w:rPr>
          <w:i/>
          <w:szCs w:val="24"/>
        </w:rPr>
      </w:pPr>
      <w:r w:rsidRPr="003F7B2A">
        <w:rPr>
          <w:i/>
          <w:szCs w:val="24"/>
        </w:rPr>
        <w:t>Rapport og planer 2012-2013 er disponert som følger:</w:t>
      </w:r>
    </w:p>
    <w:p w:rsidR="003F7B2A" w:rsidRPr="003F7B2A" w:rsidRDefault="003F7B2A">
      <w:pPr>
        <w:rPr>
          <w:i/>
          <w:szCs w:val="24"/>
        </w:rPr>
      </w:pPr>
    </w:p>
    <w:p w:rsidR="003C75A0" w:rsidRPr="00CA2DC4" w:rsidRDefault="003F7B2A" w:rsidP="0017422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DC4">
        <w:rPr>
          <w:rFonts w:ascii="Times New Roman" w:hAnsi="Times New Roman" w:cs="Times New Roman"/>
          <w:i/>
          <w:sz w:val="24"/>
          <w:szCs w:val="24"/>
        </w:rPr>
        <w:t>Kapittel 1, «I</w:t>
      </w:r>
      <w:r w:rsidR="003C75A0" w:rsidRPr="00CA2DC4">
        <w:rPr>
          <w:rFonts w:ascii="Times New Roman" w:hAnsi="Times New Roman" w:cs="Times New Roman"/>
          <w:i/>
          <w:sz w:val="24"/>
          <w:szCs w:val="24"/>
        </w:rPr>
        <w:t>nnledning fra styret</w:t>
      </w:r>
      <w:r w:rsidRPr="00CA2DC4">
        <w:rPr>
          <w:rFonts w:ascii="Times New Roman" w:hAnsi="Times New Roman" w:cs="Times New Roman"/>
          <w:i/>
          <w:sz w:val="24"/>
          <w:szCs w:val="24"/>
        </w:rPr>
        <w:t>»</w:t>
      </w:r>
      <w:r w:rsidR="003C75A0" w:rsidRPr="00CA2DC4">
        <w:rPr>
          <w:rFonts w:ascii="Times New Roman" w:hAnsi="Times New Roman" w:cs="Times New Roman"/>
          <w:i/>
          <w:sz w:val="24"/>
          <w:szCs w:val="24"/>
        </w:rPr>
        <w:t>,</w:t>
      </w:r>
      <w:r w:rsidR="003C75A0" w:rsidRPr="00CA2DC4">
        <w:rPr>
          <w:rFonts w:ascii="Times New Roman" w:hAnsi="Times New Roman" w:cs="Times New Roman"/>
          <w:sz w:val="24"/>
          <w:szCs w:val="24"/>
        </w:rPr>
        <w:t xml:space="preserve"> inneholder </w:t>
      </w:r>
      <w:r w:rsidR="005104F5">
        <w:rPr>
          <w:rFonts w:ascii="Times New Roman" w:hAnsi="Times New Roman" w:cs="Times New Roman"/>
          <w:sz w:val="24"/>
          <w:szCs w:val="24"/>
        </w:rPr>
        <w:t>styrets vurdering</w:t>
      </w:r>
      <w:r w:rsidR="003C75A0" w:rsidRPr="00CA2DC4">
        <w:rPr>
          <w:rFonts w:ascii="Times New Roman" w:hAnsi="Times New Roman" w:cs="Times New Roman"/>
          <w:sz w:val="24"/>
          <w:szCs w:val="24"/>
        </w:rPr>
        <w:t xml:space="preserve"> av resultatene for 2012 og planene for 2013, samt styret</w:t>
      </w:r>
      <w:r w:rsidR="009B68D3" w:rsidRPr="00CA2DC4">
        <w:rPr>
          <w:rFonts w:ascii="Times New Roman" w:hAnsi="Times New Roman" w:cs="Times New Roman"/>
          <w:sz w:val="24"/>
          <w:szCs w:val="24"/>
        </w:rPr>
        <w:t>s</w:t>
      </w:r>
      <w:r w:rsidR="003C75A0" w:rsidRPr="00CA2DC4">
        <w:rPr>
          <w:rFonts w:ascii="Times New Roman" w:hAnsi="Times New Roman" w:cs="Times New Roman"/>
          <w:sz w:val="24"/>
          <w:szCs w:val="24"/>
        </w:rPr>
        <w:t xml:space="preserve"> vurdering av eget arbeid</w:t>
      </w:r>
    </w:p>
    <w:p w:rsidR="00CA2DC4" w:rsidRPr="00CA2DC4" w:rsidRDefault="003F7B2A" w:rsidP="00CA2DC4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DC4">
        <w:rPr>
          <w:rFonts w:ascii="Times New Roman" w:hAnsi="Times New Roman" w:cs="Times New Roman"/>
          <w:i/>
          <w:sz w:val="24"/>
          <w:szCs w:val="24"/>
        </w:rPr>
        <w:t>Kapittel 2, «Bærekraft og hjernekraft</w:t>
      </w:r>
      <w:r w:rsidRPr="005104F5">
        <w:rPr>
          <w:rFonts w:ascii="Times New Roman" w:hAnsi="Times New Roman" w:cs="Times New Roman"/>
          <w:sz w:val="24"/>
          <w:szCs w:val="24"/>
        </w:rPr>
        <w:t xml:space="preserve">» </w:t>
      </w:r>
      <w:r w:rsidR="00CA2DC4" w:rsidRPr="005104F5">
        <w:rPr>
          <w:rFonts w:ascii="Times New Roman" w:hAnsi="Times New Roman" w:cs="Times New Roman"/>
          <w:sz w:val="24"/>
          <w:szCs w:val="24"/>
        </w:rPr>
        <w:t xml:space="preserve">omhandler utfordringer </w:t>
      </w:r>
      <w:proofErr w:type="spellStart"/>
      <w:r w:rsidR="00CA2DC4" w:rsidRPr="005104F5">
        <w:rPr>
          <w:rFonts w:ascii="Times New Roman" w:hAnsi="Times New Roman" w:cs="Times New Roman"/>
          <w:sz w:val="24"/>
          <w:szCs w:val="24"/>
        </w:rPr>
        <w:t>ift</w:t>
      </w:r>
      <w:proofErr w:type="spellEnd"/>
      <w:r w:rsidR="00CA2DC4" w:rsidRPr="005104F5">
        <w:rPr>
          <w:rFonts w:ascii="Times New Roman" w:hAnsi="Times New Roman" w:cs="Times New Roman"/>
          <w:sz w:val="24"/>
          <w:szCs w:val="24"/>
        </w:rPr>
        <w:t xml:space="preserve"> å løse samfunnsoppdraget</w:t>
      </w:r>
      <w:r w:rsidR="00CA2DC4" w:rsidRPr="00CA2DC4">
        <w:rPr>
          <w:rFonts w:ascii="Times New Roman" w:hAnsi="Times New Roman" w:cs="Times New Roman"/>
          <w:i/>
          <w:sz w:val="24"/>
          <w:szCs w:val="24"/>
        </w:rPr>
        <w:t>.</w:t>
      </w:r>
    </w:p>
    <w:p w:rsidR="003C75A0" w:rsidRPr="00CA2DC4" w:rsidRDefault="003C75A0" w:rsidP="0017422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DC4">
        <w:rPr>
          <w:rFonts w:ascii="Times New Roman" w:hAnsi="Times New Roman" w:cs="Times New Roman"/>
          <w:i/>
          <w:sz w:val="24"/>
          <w:szCs w:val="24"/>
        </w:rPr>
        <w:t xml:space="preserve">Kapittel </w:t>
      </w:r>
      <w:r w:rsidR="003F7B2A" w:rsidRPr="00CA2DC4">
        <w:rPr>
          <w:rFonts w:ascii="Times New Roman" w:hAnsi="Times New Roman" w:cs="Times New Roman"/>
          <w:i/>
          <w:sz w:val="24"/>
          <w:szCs w:val="24"/>
        </w:rPr>
        <w:t>3</w:t>
      </w:r>
      <w:r w:rsidRPr="00CA2DC4">
        <w:rPr>
          <w:rFonts w:ascii="Times New Roman" w:hAnsi="Times New Roman" w:cs="Times New Roman"/>
          <w:i/>
          <w:sz w:val="24"/>
          <w:szCs w:val="24"/>
        </w:rPr>
        <w:t>-7, virksomhetsområdene i NTNUs strategi</w:t>
      </w:r>
      <w:r w:rsidRPr="00CA2DC4">
        <w:rPr>
          <w:rFonts w:ascii="Times New Roman" w:hAnsi="Times New Roman" w:cs="Times New Roman"/>
          <w:sz w:val="24"/>
          <w:szCs w:val="24"/>
        </w:rPr>
        <w:t>, er alle disponert etter følgende struktur:</w:t>
      </w:r>
    </w:p>
    <w:p w:rsidR="003C75A0" w:rsidRPr="00CA2DC4" w:rsidRDefault="003C75A0" w:rsidP="0017422E">
      <w:pPr>
        <w:pStyle w:val="Listeavsnit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DC4">
        <w:rPr>
          <w:rFonts w:ascii="Times New Roman" w:hAnsi="Times New Roman" w:cs="Times New Roman"/>
          <w:sz w:val="24"/>
          <w:szCs w:val="24"/>
        </w:rPr>
        <w:t>Rapport 2012</w:t>
      </w:r>
      <w:r w:rsidR="009B68D3" w:rsidRPr="00CA2DC4">
        <w:rPr>
          <w:rFonts w:ascii="Times New Roman" w:hAnsi="Times New Roman" w:cs="Times New Roman"/>
          <w:sz w:val="24"/>
          <w:szCs w:val="24"/>
        </w:rPr>
        <w:t xml:space="preserve"> (NTNU vedtok strategiens hovedmål som virksomhetsmål for 2012, og rapportdelen er derfor relativt bredt anlagt.)</w:t>
      </w:r>
    </w:p>
    <w:p w:rsidR="003C75A0" w:rsidRPr="00CA2DC4" w:rsidRDefault="003C75A0" w:rsidP="0017422E">
      <w:pPr>
        <w:pStyle w:val="Listeavsnit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DC4">
        <w:rPr>
          <w:rFonts w:ascii="Times New Roman" w:hAnsi="Times New Roman" w:cs="Times New Roman"/>
          <w:sz w:val="24"/>
          <w:szCs w:val="24"/>
        </w:rPr>
        <w:t>Planer for 2013</w:t>
      </w:r>
      <w:r w:rsidR="009B68D3" w:rsidRPr="00CA2DC4">
        <w:rPr>
          <w:rFonts w:ascii="Times New Roman" w:hAnsi="Times New Roman" w:cs="Times New Roman"/>
          <w:sz w:val="24"/>
          <w:szCs w:val="24"/>
        </w:rPr>
        <w:t xml:space="preserve"> (virksomhetsmål og tiltak)</w:t>
      </w:r>
    </w:p>
    <w:p w:rsidR="003C75A0" w:rsidRPr="00CA2DC4" w:rsidRDefault="003C75A0" w:rsidP="0017422E">
      <w:pPr>
        <w:pStyle w:val="Listeavsnit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DC4">
        <w:rPr>
          <w:rFonts w:ascii="Times New Roman" w:hAnsi="Times New Roman" w:cs="Times New Roman"/>
          <w:sz w:val="24"/>
          <w:szCs w:val="24"/>
        </w:rPr>
        <w:t>Ambisjonsnivå på NTNUs indikatorer og KDs styringsparametere</w:t>
      </w:r>
    </w:p>
    <w:p w:rsidR="003C75A0" w:rsidRPr="00CA2DC4" w:rsidRDefault="003C75A0" w:rsidP="0017422E">
      <w:pPr>
        <w:pStyle w:val="Listeavsnit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DC4">
        <w:rPr>
          <w:rFonts w:ascii="Times New Roman" w:hAnsi="Times New Roman" w:cs="Times New Roman"/>
          <w:sz w:val="24"/>
          <w:szCs w:val="24"/>
        </w:rPr>
        <w:t>Risikovurdering</w:t>
      </w:r>
    </w:p>
    <w:p w:rsidR="003C75A0" w:rsidRPr="00CA2DC4" w:rsidRDefault="003C75A0" w:rsidP="0017422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DC4">
        <w:rPr>
          <w:rFonts w:ascii="Times New Roman" w:hAnsi="Times New Roman" w:cs="Times New Roman"/>
          <w:i/>
          <w:sz w:val="24"/>
          <w:szCs w:val="24"/>
        </w:rPr>
        <w:t>Kapittel 8</w:t>
      </w:r>
      <w:r w:rsidR="003F7B2A" w:rsidRPr="00CA2DC4">
        <w:rPr>
          <w:rFonts w:ascii="Times New Roman" w:hAnsi="Times New Roman" w:cs="Times New Roman"/>
          <w:i/>
          <w:sz w:val="24"/>
          <w:szCs w:val="24"/>
        </w:rPr>
        <w:t>,</w:t>
      </w:r>
      <w:r w:rsidRPr="00CA2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B2A" w:rsidRPr="00CA2DC4">
        <w:rPr>
          <w:rFonts w:ascii="Times New Roman" w:hAnsi="Times New Roman" w:cs="Times New Roman"/>
          <w:i/>
          <w:sz w:val="24"/>
          <w:szCs w:val="24"/>
        </w:rPr>
        <w:t>«</w:t>
      </w:r>
      <w:r w:rsidRPr="00CA2DC4">
        <w:rPr>
          <w:rFonts w:ascii="Times New Roman" w:hAnsi="Times New Roman" w:cs="Times New Roman"/>
          <w:i/>
          <w:sz w:val="24"/>
          <w:szCs w:val="24"/>
        </w:rPr>
        <w:t>Vitenskapsmuseet</w:t>
      </w:r>
      <w:r w:rsidR="003F7B2A" w:rsidRPr="00CA2DC4">
        <w:rPr>
          <w:rFonts w:ascii="Times New Roman" w:hAnsi="Times New Roman" w:cs="Times New Roman"/>
          <w:i/>
          <w:sz w:val="24"/>
          <w:szCs w:val="24"/>
        </w:rPr>
        <w:t>»</w:t>
      </w:r>
      <w:r w:rsidRPr="00CA2DC4">
        <w:rPr>
          <w:rFonts w:ascii="Times New Roman" w:hAnsi="Times New Roman" w:cs="Times New Roman"/>
          <w:sz w:val="24"/>
          <w:szCs w:val="24"/>
        </w:rPr>
        <w:t xml:space="preserve"> er disponert som de øvrige virksomhetsområdene</w:t>
      </w:r>
      <w:r w:rsidR="0017422E" w:rsidRPr="00CA2DC4">
        <w:rPr>
          <w:rFonts w:ascii="Times New Roman" w:hAnsi="Times New Roman" w:cs="Times New Roman"/>
          <w:sz w:val="24"/>
          <w:szCs w:val="24"/>
        </w:rPr>
        <w:t>.</w:t>
      </w:r>
    </w:p>
    <w:p w:rsidR="0017422E" w:rsidRPr="0017422E" w:rsidRDefault="0017422E" w:rsidP="0017422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DC4">
        <w:rPr>
          <w:rFonts w:ascii="Times New Roman" w:hAnsi="Times New Roman" w:cs="Times New Roman"/>
          <w:i/>
          <w:sz w:val="24"/>
          <w:szCs w:val="24"/>
        </w:rPr>
        <w:t xml:space="preserve">Kapittel 9, </w:t>
      </w:r>
      <w:r w:rsidR="003F7B2A">
        <w:rPr>
          <w:rFonts w:ascii="Times New Roman" w:hAnsi="Times New Roman" w:cs="Times New Roman"/>
          <w:i/>
          <w:sz w:val="24"/>
          <w:szCs w:val="24"/>
        </w:rPr>
        <w:t>«A</w:t>
      </w:r>
      <w:r w:rsidRPr="009B68D3">
        <w:rPr>
          <w:rFonts w:ascii="Times New Roman" w:hAnsi="Times New Roman" w:cs="Times New Roman"/>
          <w:i/>
          <w:sz w:val="24"/>
          <w:szCs w:val="24"/>
        </w:rPr>
        <w:t>nnen rapporterin</w:t>
      </w:r>
      <w:r w:rsidR="003F7B2A">
        <w:rPr>
          <w:rFonts w:ascii="Times New Roman" w:hAnsi="Times New Roman" w:cs="Times New Roman"/>
          <w:i/>
          <w:sz w:val="24"/>
          <w:szCs w:val="24"/>
        </w:rPr>
        <w:t>g»</w:t>
      </w:r>
      <w:r w:rsidRPr="0017422E">
        <w:rPr>
          <w:rFonts w:ascii="Times New Roman" w:hAnsi="Times New Roman" w:cs="Times New Roman"/>
          <w:sz w:val="24"/>
          <w:szCs w:val="24"/>
        </w:rPr>
        <w:t xml:space="preserve"> er rapportering på konkrete bestillingspunkter fra KD.</w:t>
      </w:r>
    </w:p>
    <w:p w:rsidR="005104F5" w:rsidRDefault="003F7B2A" w:rsidP="0017422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4F5">
        <w:rPr>
          <w:rFonts w:ascii="Times New Roman" w:hAnsi="Times New Roman" w:cs="Times New Roman"/>
          <w:i/>
          <w:sz w:val="24"/>
          <w:szCs w:val="24"/>
        </w:rPr>
        <w:t>Kapittel 10, «P</w:t>
      </w:r>
      <w:r w:rsidR="0017422E" w:rsidRPr="005104F5">
        <w:rPr>
          <w:rFonts w:ascii="Times New Roman" w:hAnsi="Times New Roman" w:cs="Times New Roman"/>
          <w:i/>
          <w:sz w:val="24"/>
          <w:szCs w:val="24"/>
        </w:rPr>
        <w:t>lan for tildelt bevilgning</w:t>
      </w:r>
      <w:r w:rsidRPr="005104F5">
        <w:rPr>
          <w:rFonts w:ascii="Times New Roman" w:hAnsi="Times New Roman" w:cs="Times New Roman"/>
          <w:i/>
          <w:sz w:val="24"/>
          <w:szCs w:val="24"/>
        </w:rPr>
        <w:t>»</w:t>
      </w:r>
      <w:r w:rsidRPr="005104F5">
        <w:rPr>
          <w:rFonts w:ascii="Times New Roman" w:hAnsi="Times New Roman" w:cs="Times New Roman"/>
          <w:sz w:val="24"/>
          <w:szCs w:val="24"/>
        </w:rPr>
        <w:t xml:space="preserve"> beskriver budsjettfordelingen for 2013</w:t>
      </w:r>
    </w:p>
    <w:p w:rsidR="0017422E" w:rsidRDefault="0017422E" w:rsidP="0017422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4F5">
        <w:rPr>
          <w:rFonts w:ascii="Times New Roman" w:hAnsi="Times New Roman" w:cs="Times New Roman"/>
          <w:sz w:val="24"/>
          <w:szCs w:val="24"/>
        </w:rPr>
        <w:t>I vedlegg finnes utdypende statistikk m.m.</w:t>
      </w:r>
    </w:p>
    <w:p w:rsidR="00F933EC" w:rsidRDefault="00F933EC" w:rsidP="00F933EC">
      <w:pPr>
        <w:rPr>
          <w:szCs w:val="24"/>
        </w:rPr>
      </w:pPr>
    </w:p>
    <w:p w:rsidR="00F933EC" w:rsidRPr="00F933EC" w:rsidRDefault="00F933EC" w:rsidP="00F933EC">
      <w:pPr>
        <w:rPr>
          <w:szCs w:val="24"/>
        </w:rPr>
      </w:pPr>
      <w:r>
        <w:rPr>
          <w:szCs w:val="24"/>
        </w:rPr>
        <w:t xml:space="preserve">Vedlegg: </w:t>
      </w:r>
      <w:hyperlink r:id="rId8" w:history="1">
        <w:r w:rsidRPr="005A4A4D">
          <w:rPr>
            <w:rStyle w:val="Hyperkobling"/>
            <w:szCs w:val="24"/>
          </w:rPr>
          <w:t>Blåboka</w:t>
        </w:r>
      </w:hyperlink>
      <w:bookmarkStart w:id="7" w:name="_GoBack"/>
      <w:bookmarkEnd w:id="7"/>
    </w:p>
    <w:sectPr w:rsidR="00F933EC" w:rsidRPr="00F933EC">
      <w:headerReference w:type="default" r:id="rId9"/>
      <w:footerReference w:type="default" r:id="rId10"/>
      <w:footerReference w:type="first" r:id="rId11"/>
      <w:pgSz w:w="11907" w:h="16840" w:code="9"/>
      <w:pgMar w:top="624" w:right="851" w:bottom="1474" w:left="1247" w:header="624" w:footer="737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73" w:rsidRDefault="00897F73">
      <w:r>
        <w:separator/>
      </w:r>
    </w:p>
  </w:endnote>
  <w:endnote w:type="continuationSeparator" w:id="0">
    <w:p w:rsidR="00897F73" w:rsidRDefault="0089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78" w:rsidRDefault="00996C78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5C7985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5C7985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  <w:p w:rsidR="00996C78" w:rsidRDefault="00996C78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  <w:p w:rsidR="00996C78" w:rsidRDefault="00996C78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 xml:space="preserve">Utskrift: </w:t>
    </w:r>
    <w:r>
      <w:rPr>
        <w:sz w:val="16"/>
      </w:rPr>
      <w:fldChar w:fldCharType="begin"/>
    </w:r>
    <w:r>
      <w:rPr>
        <w:sz w:val="16"/>
      </w:rPr>
      <w:instrText xml:space="preserve"> PRINTDATE \@ "dd.MM.yy HH:mm" \* MERGEFORMAT </w:instrText>
    </w:r>
    <w:r>
      <w:rPr>
        <w:sz w:val="16"/>
      </w:rPr>
      <w:fldChar w:fldCharType="separate"/>
    </w:r>
    <w:r w:rsidR="005C7985">
      <w:rPr>
        <w:noProof/>
        <w:sz w:val="16"/>
      </w:rPr>
      <w:t>12.03.13 14:01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\* LOWER\p \* MERGEFORMAT </w:instrText>
    </w:r>
    <w:r>
      <w:rPr>
        <w:sz w:val="16"/>
      </w:rPr>
      <w:fldChar w:fldCharType="separate"/>
    </w:r>
    <w:r w:rsidR="005C7985">
      <w:rPr>
        <w:noProof/>
        <w:sz w:val="16"/>
      </w:rPr>
      <w:t>r:\kollegiet\saker_prot\19.03.13web\13.13 rapport og planer 2012-2013.docx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78" w:rsidRDefault="00996C78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5C7985">
      <w:rPr>
        <w:rStyle w:val="Sidetall"/>
        <w:noProof/>
        <w:sz w:val="20"/>
      </w:rPr>
      <w:t>1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5C7985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  <w:p w:rsidR="00996C78" w:rsidRDefault="00996C78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  <w:p w:rsidR="00996C78" w:rsidRDefault="00996C78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  <w:r>
      <w:rPr>
        <w:sz w:val="16"/>
      </w:rPr>
      <w:t xml:space="preserve">Utskrift: </w:t>
    </w:r>
    <w:r>
      <w:rPr>
        <w:sz w:val="16"/>
      </w:rPr>
      <w:fldChar w:fldCharType="begin"/>
    </w:r>
    <w:r>
      <w:rPr>
        <w:sz w:val="16"/>
      </w:rPr>
      <w:instrText xml:space="preserve"> PRINTDATE \@ "dd.MM.yy HH:mm" \* MERGEFORMAT </w:instrText>
    </w:r>
    <w:r>
      <w:rPr>
        <w:sz w:val="16"/>
      </w:rPr>
      <w:fldChar w:fldCharType="separate"/>
    </w:r>
    <w:r w:rsidR="005C7985">
      <w:rPr>
        <w:noProof/>
        <w:sz w:val="16"/>
      </w:rPr>
      <w:t>12.03.13 14:01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\* LOWER\p \* MERGEFORMAT </w:instrText>
    </w:r>
    <w:r>
      <w:rPr>
        <w:sz w:val="16"/>
      </w:rPr>
      <w:fldChar w:fldCharType="separate"/>
    </w:r>
    <w:r w:rsidR="005C7985">
      <w:rPr>
        <w:noProof/>
        <w:sz w:val="16"/>
      </w:rPr>
      <w:t>r:\kollegiet\saker_prot\19.03.13web\13.13 rapport og planer 2012-2013.docx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73" w:rsidRDefault="00897F73">
      <w:r>
        <w:separator/>
      </w:r>
    </w:p>
  </w:footnote>
  <w:footnote w:type="continuationSeparator" w:id="0">
    <w:p w:rsidR="00897F73" w:rsidRDefault="0089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78" w:rsidRDefault="00996C78">
    <w:pPr>
      <w:pStyle w:val="Topptekst"/>
      <w:spacing w:line="240" w:lineRule="exact"/>
    </w:pPr>
    <w:r>
      <w:t xml:space="preserve"> </w:t>
    </w:r>
  </w:p>
  <w:p w:rsidR="00996C78" w:rsidRDefault="00996C78">
    <w:pPr>
      <w:pStyle w:val="Topptekst"/>
      <w:spacing w:line="240" w:lineRule="exact"/>
    </w:pPr>
    <w:r>
      <w:t xml:space="preserve"> </w:t>
    </w:r>
  </w:p>
  <w:p w:rsidR="00996C78" w:rsidRDefault="00996C78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3825"/>
    <w:multiLevelType w:val="hybridMultilevel"/>
    <w:tmpl w:val="2F52BA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03B20"/>
    <w:multiLevelType w:val="hybridMultilevel"/>
    <w:tmpl w:val="F992E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26E45"/>
    <w:multiLevelType w:val="hybridMultilevel"/>
    <w:tmpl w:val="587C0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73"/>
    <w:rsid w:val="00013BC9"/>
    <w:rsid w:val="000631B3"/>
    <w:rsid w:val="00086E72"/>
    <w:rsid w:val="000E0D55"/>
    <w:rsid w:val="00111B33"/>
    <w:rsid w:val="0017422E"/>
    <w:rsid w:val="001E2935"/>
    <w:rsid w:val="00276106"/>
    <w:rsid w:val="00294991"/>
    <w:rsid w:val="002B58D0"/>
    <w:rsid w:val="00303CCE"/>
    <w:rsid w:val="00367B95"/>
    <w:rsid w:val="003B5322"/>
    <w:rsid w:val="003B7CD2"/>
    <w:rsid w:val="003C75A0"/>
    <w:rsid w:val="003E5300"/>
    <w:rsid w:val="003F7B2A"/>
    <w:rsid w:val="004758B5"/>
    <w:rsid w:val="004A5F27"/>
    <w:rsid w:val="004B0897"/>
    <w:rsid w:val="004E7864"/>
    <w:rsid w:val="005104F5"/>
    <w:rsid w:val="00552241"/>
    <w:rsid w:val="00565B38"/>
    <w:rsid w:val="005A4A4D"/>
    <w:rsid w:val="005A6611"/>
    <w:rsid w:val="005B2B4B"/>
    <w:rsid w:val="005C7985"/>
    <w:rsid w:val="005F014B"/>
    <w:rsid w:val="006B6418"/>
    <w:rsid w:val="007933D4"/>
    <w:rsid w:val="007A2393"/>
    <w:rsid w:val="00864D69"/>
    <w:rsid w:val="00897F73"/>
    <w:rsid w:val="008A08CE"/>
    <w:rsid w:val="008F72C1"/>
    <w:rsid w:val="009636B5"/>
    <w:rsid w:val="00996C78"/>
    <w:rsid w:val="009B68D3"/>
    <w:rsid w:val="00A472C8"/>
    <w:rsid w:val="00AA1018"/>
    <w:rsid w:val="00AB2DC5"/>
    <w:rsid w:val="00AC3A4D"/>
    <w:rsid w:val="00C26BE4"/>
    <w:rsid w:val="00C640B5"/>
    <w:rsid w:val="00C92D4B"/>
    <w:rsid w:val="00CA2DC4"/>
    <w:rsid w:val="00D34A03"/>
    <w:rsid w:val="00E811C1"/>
    <w:rsid w:val="00ED4BC2"/>
    <w:rsid w:val="00ED5179"/>
    <w:rsid w:val="00F91836"/>
    <w:rsid w:val="00F933EC"/>
    <w:rsid w:val="00FA6F7A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Pr>
      <w:rFonts w:ascii="Times New Roman" w:hAnsi="Times New Roman"/>
      <w:sz w:val="16"/>
    </w:rPr>
  </w:style>
  <w:style w:type="paragraph" w:customStyle="1" w:styleId="Hode1">
    <w:name w:val="Hode1"/>
    <w:basedOn w:val="Normal"/>
    <w:pPr>
      <w:tabs>
        <w:tab w:val="right" w:pos="9781"/>
      </w:tabs>
    </w:pPr>
    <w:rPr>
      <w:b/>
      <w:sz w:val="28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rPr>
      <w:noProof/>
      <w:sz w:val="24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Listeavsnitt">
    <w:name w:val="List Paragraph"/>
    <w:basedOn w:val="Normal"/>
    <w:uiPriority w:val="34"/>
    <w:qFormat/>
    <w:rsid w:val="003B53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rsid w:val="005A4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Pr>
      <w:rFonts w:ascii="Times New Roman" w:hAnsi="Times New Roman"/>
      <w:sz w:val="16"/>
    </w:rPr>
  </w:style>
  <w:style w:type="paragraph" w:customStyle="1" w:styleId="Hode1">
    <w:name w:val="Hode1"/>
    <w:basedOn w:val="Normal"/>
    <w:pPr>
      <w:tabs>
        <w:tab w:val="right" w:pos="9781"/>
      </w:tabs>
    </w:pPr>
    <w:rPr>
      <w:b/>
      <w:sz w:val="28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rPr>
      <w:noProof/>
      <w:sz w:val="24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Listeavsnitt">
    <w:name w:val="List Paragraph"/>
    <w:basedOn w:val="Normal"/>
    <w:uiPriority w:val="34"/>
    <w:qFormat/>
    <w:rsid w:val="003B53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rsid w:val="005A4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3.13%20Vedl.%20blaabok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E\STAB\rektor\Styre-sa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Styre-sak.dot</Template>
  <TotalTime>0</TotalTime>
  <Pages>2</Pages>
  <Words>704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 og planer 2012 - 2013, orientering om prosess</vt:lpstr>
    </vt:vector>
  </TitlesOfParts>
  <Company>NTNU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og planer 2012 - 2013, orientering om prosess</dc:title>
  <dc:subject>Kolegie notat</dc:subject>
  <dc:creator>Per-Arne Norevik</dc:creator>
  <cp:lastModifiedBy>Beate Knarbakk Reinertsen</cp:lastModifiedBy>
  <cp:revision>12</cp:revision>
  <cp:lastPrinted>2013-03-12T13:01:00Z</cp:lastPrinted>
  <dcterms:created xsi:type="dcterms:W3CDTF">2013-03-08T14:12:00Z</dcterms:created>
  <dcterms:modified xsi:type="dcterms:W3CDTF">2013-03-12T13:04:00Z</dcterms:modified>
</cp:coreProperties>
</file>