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0131F" w14:textId="1055B234" w:rsidR="00B86850" w:rsidRDefault="002B3C1D" w:rsidP="00B86850">
      <w:pPr>
        <w:pStyle w:val="Tittel"/>
      </w:pPr>
      <w:r>
        <w:t xml:space="preserve"> </w:t>
      </w:r>
      <w:r w:rsidR="00B86850">
        <w:t>Rollespill – Areal av overflate</w:t>
      </w:r>
    </w:p>
    <w:p w14:paraId="5359C2F9" w14:textId="518D59F9" w:rsidR="00C07EFC" w:rsidRPr="00C07EFC" w:rsidRDefault="00C07EFC" w:rsidP="00C07EFC">
      <w:pPr>
        <w:pStyle w:val="Overskrift1"/>
      </w:pPr>
      <w:r>
        <w:t>Undervisningssituasjon</w:t>
      </w:r>
    </w:p>
    <w:p w14:paraId="4BD8A0D9" w14:textId="5F3FF42C" w:rsidR="00B86850" w:rsidRDefault="00B86850" w:rsidP="00B86850">
      <w:r>
        <w:t xml:space="preserve">Elevene tegner (flate) modeller av bygningene på rutepapir. Hver gruppe har utforsket </w:t>
      </w:r>
      <w:r w:rsidR="00C07EFC">
        <w:t>et par</w:t>
      </w:r>
      <w:r>
        <w:t xml:space="preserve"> bygninger, ingen har sett på alle mulige bygninger.</w:t>
      </w:r>
    </w:p>
    <w:p w14:paraId="509F7E85" w14:textId="3F30D0ED" w:rsidR="00B86850" w:rsidRDefault="00B86850" w:rsidP="00B86850">
      <w:r>
        <w:t>Etter at elevene har arbeidet en stund med oppgaven samles de i fellesskap. Læreren har satt opp klassens funn så langt i en tabell på tavla:</w:t>
      </w:r>
    </w:p>
    <w:tbl>
      <w:tblPr>
        <w:tblStyle w:val="Tabellrutenett"/>
        <w:tblW w:w="0" w:type="auto"/>
        <w:tblLook w:val="04A0" w:firstRow="1" w:lastRow="0" w:firstColumn="1" w:lastColumn="0" w:noHBand="0" w:noVBand="1"/>
      </w:tblPr>
      <w:tblGrid>
        <w:gridCol w:w="1501"/>
        <w:gridCol w:w="1502"/>
        <w:gridCol w:w="1504"/>
        <w:gridCol w:w="1503"/>
      </w:tblGrid>
      <w:tr w:rsidR="00B86850" w14:paraId="65991334" w14:textId="77777777" w:rsidTr="002368E3">
        <w:trPr>
          <w:trHeight w:val="547"/>
        </w:trPr>
        <w:tc>
          <w:tcPr>
            <w:tcW w:w="1501" w:type="dxa"/>
          </w:tcPr>
          <w:p w14:paraId="11C59E6B" w14:textId="77777777" w:rsidR="00B86850" w:rsidRDefault="00B86850" w:rsidP="002368E3">
            <w:r>
              <w:t>Fasong grunnflate</w:t>
            </w:r>
          </w:p>
        </w:tc>
        <w:tc>
          <w:tcPr>
            <w:tcW w:w="1502" w:type="dxa"/>
          </w:tcPr>
          <w:p w14:paraId="655B2A23" w14:textId="77777777" w:rsidR="00B86850" w:rsidRDefault="00B86850" w:rsidP="002368E3">
            <w:r>
              <w:t>Lengde</w:t>
            </w:r>
          </w:p>
          <w:p w14:paraId="756C748D" w14:textId="77777777" w:rsidR="00B86850" w:rsidRDefault="00B86850" w:rsidP="002368E3">
            <w:r>
              <w:t>høyde</w:t>
            </w:r>
          </w:p>
        </w:tc>
        <w:tc>
          <w:tcPr>
            <w:tcW w:w="1504" w:type="dxa"/>
          </w:tcPr>
          <w:p w14:paraId="5CC03E61" w14:textId="77777777" w:rsidR="00B86850" w:rsidRDefault="00B86850" w:rsidP="002368E3">
            <w:r>
              <w:t>Lengde</w:t>
            </w:r>
          </w:p>
          <w:p w14:paraId="56260480" w14:textId="77777777" w:rsidR="00B86850" w:rsidRDefault="00B86850" w:rsidP="002368E3">
            <w:r>
              <w:t>omkrets</w:t>
            </w:r>
          </w:p>
        </w:tc>
        <w:tc>
          <w:tcPr>
            <w:tcW w:w="1503" w:type="dxa"/>
          </w:tcPr>
          <w:p w14:paraId="0B87869C" w14:textId="77777777" w:rsidR="00B86850" w:rsidRDefault="00B86850" w:rsidP="002368E3">
            <w:r>
              <w:t>Areal</w:t>
            </w:r>
          </w:p>
          <w:p w14:paraId="6943B58F" w14:textId="77777777" w:rsidR="00B86850" w:rsidRDefault="00B86850" w:rsidP="002368E3">
            <w:r>
              <w:t>glassvegger</w:t>
            </w:r>
          </w:p>
        </w:tc>
      </w:tr>
      <w:tr w:rsidR="00B86850" w14:paraId="6152A3E0" w14:textId="77777777" w:rsidTr="002368E3">
        <w:tc>
          <w:tcPr>
            <w:tcW w:w="1501" w:type="dxa"/>
          </w:tcPr>
          <w:p w14:paraId="3C828D14" w14:textId="77777777" w:rsidR="00B86850" w:rsidRDefault="00B86850" w:rsidP="002368E3">
            <w:r>
              <w:t>17 x 1</w:t>
            </w:r>
          </w:p>
        </w:tc>
        <w:tc>
          <w:tcPr>
            <w:tcW w:w="1502" w:type="dxa"/>
          </w:tcPr>
          <w:p w14:paraId="776B1446" w14:textId="77777777" w:rsidR="00B86850" w:rsidRDefault="00B86850" w:rsidP="002368E3">
            <w:r>
              <w:t>24</w:t>
            </w:r>
          </w:p>
        </w:tc>
        <w:tc>
          <w:tcPr>
            <w:tcW w:w="1504" w:type="dxa"/>
          </w:tcPr>
          <w:p w14:paraId="61F5C3BA" w14:textId="77777777" w:rsidR="00B86850" w:rsidRDefault="00B86850" w:rsidP="002368E3">
            <w:r>
              <w:t>36</w:t>
            </w:r>
          </w:p>
        </w:tc>
        <w:tc>
          <w:tcPr>
            <w:tcW w:w="1503" w:type="dxa"/>
          </w:tcPr>
          <w:p w14:paraId="2C62B1FB" w14:textId="77777777" w:rsidR="00B86850" w:rsidRDefault="00B86850" w:rsidP="002368E3">
            <w:r>
              <w:t>864</w:t>
            </w:r>
          </w:p>
        </w:tc>
      </w:tr>
      <w:tr w:rsidR="00B86850" w14:paraId="2DA89792" w14:textId="77777777" w:rsidTr="002368E3">
        <w:tc>
          <w:tcPr>
            <w:tcW w:w="1501" w:type="dxa"/>
          </w:tcPr>
          <w:p w14:paraId="3A65C355" w14:textId="77777777" w:rsidR="00B86850" w:rsidRDefault="00B86850" w:rsidP="002368E3">
            <w:r>
              <w:t>16 x 2</w:t>
            </w:r>
          </w:p>
        </w:tc>
        <w:tc>
          <w:tcPr>
            <w:tcW w:w="1502" w:type="dxa"/>
          </w:tcPr>
          <w:p w14:paraId="6D03707D" w14:textId="77777777" w:rsidR="00B86850" w:rsidRDefault="00B86850" w:rsidP="002368E3">
            <w:r>
              <w:t>24</w:t>
            </w:r>
          </w:p>
        </w:tc>
        <w:tc>
          <w:tcPr>
            <w:tcW w:w="1504" w:type="dxa"/>
          </w:tcPr>
          <w:p w14:paraId="37FF58BB" w14:textId="77777777" w:rsidR="00B86850" w:rsidRDefault="00B86850" w:rsidP="002368E3">
            <w:r>
              <w:t>36</w:t>
            </w:r>
          </w:p>
        </w:tc>
        <w:tc>
          <w:tcPr>
            <w:tcW w:w="1503" w:type="dxa"/>
          </w:tcPr>
          <w:p w14:paraId="59FBD85F" w14:textId="77777777" w:rsidR="00B86850" w:rsidRDefault="00B86850" w:rsidP="002368E3">
            <w:r>
              <w:t>864</w:t>
            </w:r>
          </w:p>
        </w:tc>
      </w:tr>
      <w:tr w:rsidR="00B86850" w14:paraId="4F3FFBD1" w14:textId="77777777" w:rsidTr="002368E3">
        <w:tc>
          <w:tcPr>
            <w:tcW w:w="1501" w:type="dxa"/>
          </w:tcPr>
          <w:p w14:paraId="37CB7476" w14:textId="77777777" w:rsidR="00B86850" w:rsidRDefault="00B86850" w:rsidP="002368E3">
            <w:r>
              <w:t>14 x 4</w:t>
            </w:r>
          </w:p>
        </w:tc>
        <w:tc>
          <w:tcPr>
            <w:tcW w:w="1502" w:type="dxa"/>
          </w:tcPr>
          <w:p w14:paraId="133FA418" w14:textId="77777777" w:rsidR="00B86850" w:rsidRDefault="00B86850" w:rsidP="002368E3">
            <w:r>
              <w:t>24</w:t>
            </w:r>
          </w:p>
        </w:tc>
        <w:tc>
          <w:tcPr>
            <w:tcW w:w="1504" w:type="dxa"/>
          </w:tcPr>
          <w:p w14:paraId="0B86DC4D" w14:textId="77777777" w:rsidR="00B86850" w:rsidRDefault="00B86850" w:rsidP="002368E3">
            <w:r>
              <w:t>36</w:t>
            </w:r>
          </w:p>
        </w:tc>
        <w:tc>
          <w:tcPr>
            <w:tcW w:w="1503" w:type="dxa"/>
          </w:tcPr>
          <w:p w14:paraId="4FBE368F" w14:textId="77777777" w:rsidR="00B86850" w:rsidRDefault="00B86850" w:rsidP="002368E3">
            <w:r>
              <w:t>864</w:t>
            </w:r>
          </w:p>
        </w:tc>
      </w:tr>
      <w:tr w:rsidR="00B86850" w14:paraId="4700DF95" w14:textId="77777777" w:rsidTr="002368E3">
        <w:tc>
          <w:tcPr>
            <w:tcW w:w="1501" w:type="dxa"/>
          </w:tcPr>
          <w:p w14:paraId="64AC6208" w14:textId="77777777" w:rsidR="00B86850" w:rsidRDefault="00B86850" w:rsidP="002368E3">
            <w:r>
              <w:t>11 x 7</w:t>
            </w:r>
          </w:p>
        </w:tc>
        <w:tc>
          <w:tcPr>
            <w:tcW w:w="1502" w:type="dxa"/>
          </w:tcPr>
          <w:p w14:paraId="4439B655" w14:textId="77777777" w:rsidR="00B86850" w:rsidRDefault="00B86850" w:rsidP="002368E3">
            <w:r>
              <w:t>24</w:t>
            </w:r>
          </w:p>
        </w:tc>
        <w:tc>
          <w:tcPr>
            <w:tcW w:w="1504" w:type="dxa"/>
          </w:tcPr>
          <w:p w14:paraId="7514A428" w14:textId="77777777" w:rsidR="00B86850" w:rsidRDefault="00B86850" w:rsidP="002368E3">
            <w:r>
              <w:t>36</w:t>
            </w:r>
          </w:p>
        </w:tc>
        <w:tc>
          <w:tcPr>
            <w:tcW w:w="1503" w:type="dxa"/>
          </w:tcPr>
          <w:p w14:paraId="33EA8519" w14:textId="77777777" w:rsidR="00B86850" w:rsidRDefault="00B86850" w:rsidP="002368E3">
            <w:r>
              <w:t>864</w:t>
            </w:r>
          </w:p>
        </w:tc>
      </w:tr>
      <w:tr w:rsidR="00B86850" w14:paraId="284B8325" w14:textId="77777777" w:rsidTr="002368E3">
        <w:tc>
          <w:tcPr>
            <w:tcW w:w="1501" w:type="dxa"/>
          </w:tcPr>
          <w:p w14:paraId="078E2642" w14:textId="77777777" w:rsidR="00B86850" w:rsidRDefault="00B86850" w:rsidP="002368E3">
            <w:r>
              <w:t>10 x 8</w:t>
            </w:r>
          </w:p>
        </w:tc>
        <w:tc>
          <w:tcPr>
            <w:tcW w:w="1502" w:type="dxa"/>
          </w:tcPr>
          <w:p w14:paraId="735E5E42" w14:textId="77777777" w:rsidR="00B86850" w:rsidRDefault="00B86850" w:rsidP="002368E3">
            <w:r>
              <w:t>24</w:t>
            </w:r>
          </w:p>
        </w:tc>
        <w:tc>
          <w:tcPr>
            <w:tcW w:w="1504" w:type="dxa"/>
          </w:tcPr>
          <w:p w14:paraId="0652F13B" w14:textId="77777777" w:rsidR="00B86850" w:rsidRDefault="00B86850" w:rsidP="002368E3">
            <w:r>
              <w:t>36</w:t>
            </w:r>
          </w:p>
        </w:tc>
        <w:tc>
          <w:tcPr>
            <w:tcW w:w="1503" w:type="dxa"/>
          </w:tcPr>
          <w:p w14:paraId="36FD2399" w14:textId="77777777" w:rsidR="00B86850" w:rsidRDefault="00B86850" w:rsidP="002368E3">
            <w:r>
              <w:t>864</w:t>
            </w:r>
          </w:p>
        </w:tc>
      </w:tr>
      <w:tr w:rsidR="00B86850" w14:paraId="46A9C618" w14:textId="77777777" w:rsidTr="002368E3">
        <w:tc>
          <w:tcPr>
            <w:tcW w:w="1501" w:type="dxa"/>
          </w:tcPr>
          <w:p w14:paraId="73F2DEC1" w14:textId="77777777" w:rsidR="00B86850" w:rsidRDefault="00B86850" w:rsidP="002368E3">
            <w:r>
              <w:t>9 x 9</w:t>
            </w:r>
          </w:p>
        </w:tc>
        <w:tc>
          <w:tcPr>
            <w:tcW w:w="1502" w:type="dxa"/>
          </w:tcPr>
          <w:p w14:paraId="47589AC8" w14:textId="77777777" w:rsidR="00B86850" w:rsidRDefault="00B86850" w:rsidP="002368E3">
            <w:r>
              <w:t>24</w:t>
            </w:r>
          </w:p>
        </w:tc>
        <w:tc>
          <w:tcPr>
            <w:tcW w:w="1504" w:type="dxa"/>
          </w:tcPr>
          <w:p w14:paraId="2D36D07C" w14:textId="77777777" w:rsidR="00B86850" w:rsidRDefault="00B86850" w:rsidP="002368E3">
            <w:r>
              <w:t>36</w:t>
            </w:r>
          </w:p>
        </w:tc>
        <w:tc>
          <w:tcPr>
            <w:tcW w:w="1503" w:type="dxa"/>
          </w:tcPr>
          <w:p w14:paraId="2AE8F91E" w14:textId="77777777" w:rsidR="00B86850" w:rsidRDefault="00B86850" w:rsidP="002368E3">
            <w:r>
              <w:t>864</w:t>
            </w:r>
          </w:p>
        </w:tc>
      </w:tr>
    </w:tbl>
    <w:p w14:paraId="7A216A85" w14:textId="77777777" w:rsidR="00B86850" w:rsidRDefault="00B86850" w:rsidP="00B86850"/>
    <w:p w14:paraId="6F006E6B" w14:textId="77777777" w:rsidR="00B86850" w:rsidRDefault="00B86850" w:rsidP="00B86850">
      <w:r>
        <w:t>Noen mulige bygninger mangler i tabellen, fordi ingen elever studerte disse. Elevene diskuterer kort i gruppene hva de legger merke til i tabellen, og om de kan forklare hvorfor det skjer.</w:t>
      </w:r>
    </w:p>
    <w:p w14:paraId="7E98F3AE" w14:textId="77777777" w:rsidR="00B86850" w:rsidRPr="005251A5" w:rsidRDefault="00B86850" w:rsidP="00B86850">
      <w:pPr>
        <w:rPr>
          <w:b/>
          <w:bCs/>
        </w:rPr>
      </w:pPr>
      <w:r>
        <w:rPr>
          <w:b/>
          <w:bCs/>
        </w:rPr>
        <w:t>Deretter har klassen denne samtalen:</w:t>
      </w:r>
    </w:p>
    <w:p w14:paraId="4CC9614E" w14:textId="77777777" w:rsidR="00B86850" w:rsidRDefault="00B86850" w:rsidP="00B86850">
      <w:pPr>
        <w:tabs>
          <w:tab w:val="left" w:pos="426"/>
        </w:tabs>
        <w:ind w:left="1418" w:hanging="1418"/>
      </w:pPr>
      <w:r>
        <w:t>1</w:t>
      </w:r>
      <w:r>
        <w:tab/>
        <w:t>Lærer</w:t>
      </w:r>
      <w:r>
        <w:tab/>
        <w:t>Det virker som at flere grupper mener at arealet på sidene som skal dekkes med vinduer alltid er det samme (elevene nikker). Dere ser alle ganske sikre ut. Hva er det som har overbevist dere?</w:t>
      </w:r>
    </w:p>
    <w:p w14:paraId="64A6DA5B" w14:textId="77777777" w:rsidR="00B86850" w:rsidRDefault="00B86850" w:rsidP="00B86850">
      <w:pPr>
        <w:tabs>
          <w:tab w:val="left" w:pos="426"/>
        </w:tabs>
        <w:ind w:left="1418" w:hanging="1418"/>
      </w:pPr>
      <w:r>
        <w:t>2</w:t>
      </w:r>
      <w:r>
        <w:tab/>
        <w:t>Alex</w:t>
      </w:r>
      <w:r>
        <w:tab/>
        <w:t>Sikkert regna akkurat det samme?</w:t>
      </w:r>
    </w:p>
    <w:p w14:paraId="74F7A970" w14:textId="5C6D134E" w:rsidR="00096191" w:rsidRDefault="00B86850" w:rsidP="00096191">
      <w:pPr>
        <w:keepNext/>
        <w:tabs>
          <w:tab w:val="left" w:pos="426"/>
        </w:tabs>
        <w:ind w:left="1418" w:hanging="1418"/>
      </w:pPr>
      <w:r>
        <w:t>3</w:t>
      </w:r>
      <w:r>
        <w:tab/>
        <w:t>Jeremy</w:t>
      </w:r>
      <w:r>
        <w:tab/>
        <w:t xml:space="preserve">Vel, først var det fordi vi hele tiden fikk det samme svaret, men det gir mening. Vi begynte å tegne </w:t>
      </w:r>
      <w:r w:rsidR="00F151A6">
        <w:t>som om vi tar bort toppen og så bretter utover</w:t>
      </w:r>
      <w:r w:rsidR="002B3C1D">
        <w:t xml:space="preserve"> (se figur</w:t>
      </w:r>
      <w:r w:rsidR="00487B7B">
        <w:t xml:space="preserve"> 1</w:t>
      </w:r>
      <w:r w:rsidR="002B3C1D">
        <w:t xml:space="preserve"> under)</w:t>
      </w:r>
      <w:r>
        <w:t xml:space="preserve">, men så la vi merke til at de alle </w:t>
      </w:r>
      <w:r w:rsidR="00F151A6">
        <w:t xml:space="preserve">veggene </w:t>
      </w:r>
      <w:r>
        <w:t>hadde samme høyde, og at vi derfor kunne tegne dem ved siden av hverandre</w:t>
      </w:r>
      <w:r w:rsidR="00487B7B">
        <w:t xml:space="preserve"> (figur 2)</w:t>
      </w:r>
      <w:r w:rsidR="00334162">
        <w:br/>
      </w:r>
      <w:r w:rsidR="002B3C1D">
        <w:rPr>
          <w:noProof/>
        </w:rPr>
        <w:drawing>
          <wp:inline distT="0" distB="0" distL="0" distR="0" wp14:anchorId="5A7D2210" wp14:editId="2049A558">
            <wp:extent cx="1240155" cy="913130"/>
            <wp:effectExtent l="0" t="0" r="0" b="1270"/>
            <wp:docPr id="1" name="Bilde 1" descr="Illustrasjon av et rett prisme &quot;brettet&quot; ut fra bunn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Illustrasjon av et rett prisme &quot;brettet&quot; ut fra bunnen "/>
                    <pic:cNvPicPr/>
                  </pic:nvPicPr>
                  <pic:blipFill rotWithShape="1">
                    <a:blip r:embed="rId7" cstate="print">
                      <a:extLst>
                        <a:ext uri="{28A0092B-C50C-407E-A947-70E740481C1C}">
                          <a14:useLocalDpi xmlns:a14="http://schemas.microsoft.com/office/drawing/2010/main" val="0"/>
                        </a:ext>
                      </a:extLst>
                    </a:blip>
                    <a:srcRect t="10114" r="47910" b="12388"/>
                    <a:stretch/>
                  </pic:blipFill>
                  <pic:spPr bwMode="auto">
                    <a:xfrm>
                      <a:off x="0" y="0"/>
                      <a:ext cx="1240155" cy="913130"/>
                    </a:xfrm>
                    <a:prstGeom prst="rect">
                      <a:avLst/>
                    </a:prstGeom>
                    <a:ln>
                      <a:noFill/>
                    </a:ln>
                    <a:extLst>
                      <a:ext uri="{53640926-AAD7-44D8-BBD7-CCE9431645EC}">
                        <a14:shadowObscured xmlns:a14="http://schemas.microsoft.com/office/drawing/2010/main"/>
                      </a:ext>
                    </a:extLst>
                  </pic:spPr>
                </pic:pic>
              </a:graphicData>
            </a:graphic>
          </wp:inline>
        </w:drawing>
      </w:r>
      <w:r w:rsidR="00096191">
        <w:rPr>
          <w:noProof/>
        </w:rPr>
        <w:drawing>
          <wp:inline distT="0" distB="0" distL="0" distR="0" wp14:anchorId="1F3F3861" wp14:editId="5762AEF0">
            <wp:extent cx="1243965" cy="913130"/>
            <wp:effectExtent l="0" t="0" r="0" b="1270"/>
            <wp:docPr id="2" name="Bilde 2" descr="Illustrasjon av et rett prisme der sideflatene er plassert ved siden av hveran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Illustrasjon av et rett prisme der sideflatene er plassert ved siden av hverandre"/>
                    <pic:cNvPicPr/>
                  </pic:nvPicPr>
                  <pic:blipFill rotWithShape="1">
                    <a:blip r:embed="rId7" cstate="print">
                      <a:extLst>
                        <a:ext uri="{28A0092B-C50C-407E-A947-70E740481C1C}">
                          <a14:useLocalDpi xmlns:a14="http://schemas.microsoft.com/office/drawing/2010/main" val="0"/>
                        </a:ext>
                      </a:extLst>
                    </a:blip>
                    <a:srcRect l="47750" t="10114" b="12388"/>
                    <a:stretch/>
                  </pic:blipFill>
                  <pic:spPr bwMode="auto">
                    <a:xfrm>
                      <a:off x="0" y="0"/>
                      <a:ext cx="1243965" cy="913130"/>
                    </a:xfrm>
                    <a:prstGeom prst="rect">
                      <a:avLst/>
                    </a:prstGeom>
                    <a:ln>
                      <a:noFill/>
                    </a:ln>
                    <a:extLst>
                      <a:ext uri="{53640926-AAD7-44D8-BBD7-CCE9431645EC}">
                        <a14:shadowObscured xmlns:a14="http://schemas.microsoft.com/office/drawing/2010/main"/>
                      </a:ext>
                    </a:extLst>
                  </pic:spPr>
                </pic:pic>
              </a:graphicData>
            </a:graphic>
          </wp:inline>
        </w:drawing>
      </w:r>
    </w:p>
    <w:p w14:paraId="3011B1D3" w14:textId="04DE2689" w:rsidR="00334162" w:rsidRDefault="00096191" w:rsidP="00334162">
      <w:pPr>
        <w:keepNext/>
        <w:tabs>
          <w:tab w:val="left" w:pos="426"/>
        </w:tabs>
        <w:ind w:left="1418" w:hanging="1418"/>
      </w:pPr>
      <w:r>
        <w:tab/>
      </w:r>
      <w:r>
        <w:tab/>
      </w:r>
      <w:r>
        <w:rPr>
          <w:noProof/>
        </w:rPr>
        <mc:AlternateContent>
          <mc:Choice Requires="wps">
            <w:drawing>
              <wp:inline distT="0" distB="0" distL="0" distR="0" wp14:anchorId="61FA41A4" wp14:editId="58B521A5">
                <wp:extent cx="1240155" cy="635"/>
                <wp:effectExtent l="0" t="0" r="0" b="0"/>
                <wp:docPr id="3" name="Tekstboks 3"/>
                <wp:cNvGraphicFramePr/>
                <a:graphic xmlns:a="http://schemas.openxmlformats.org/drawingml/2006/main">
                  <a:graphicData uri="http://schemas.microsoft.com/office/word/2010/wordprocessingShape">
                    <wps:wsp>
                      <wps:cNvSpPr txBox="1"/>
                      <wps:spPr>
                        <a:xfrm>
                          <a:off x="0" y="0"/>
                          <a:ext cx="1240155" cy="635"/>
                        </a:xfrm>
                        <a:prstGeom prst="rect">
                          <a:avLst/>
                        </a:prstGeom>
                        <a:solidFill>
                          <a:prstClr val="white"/>
                        </a:solidFill>
                        <a:ln>
                          <a:noFill/>
                        </a:ln>
                      </wps:spPr>
                      <wps:txbx>
                        <w:txbxContent>
                          <w:p w14:paraId="05331469" w14:textId="77777777" w:rsidR="00096191" w:rsidRPr="00DD3A76" w:rsidRDefault="00096191" w:rsidP="00096191">
                            <w:pPr>
                              <w:pStyle w:val="Bildetekst"/>
                            </w:pPr>
                            <w:r>
                              <w:t xml:space="preserve">Figur 1: </w:t>
                            </w:r>
                            <w:r w:rsidRPr="006B1D6D">
                              <w:t>Vegger "brettet" ut fra bunnen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1FA41A4" id="_x0000_t202" coordsize="21600,21600" o:spt="202" path="m,l,21600r21600,l21600,xe">
                <v:stroke joinstyle="miter"/>
                <v:path gradientshapeok="t" o:connecttype="rect"/>
              </v:shapetype>
              <v:shape id="Tekstboks 3" o:spid="_x0000_s1026" type="#_x0000_t202" style="width:97.6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" stroked="f">
                <v:textbox style="mso-fit-shape-to-text:t" inset="0,0,0,0">
                  <w:txbxContent>
                    <w:p w14:paraId="05331469" w14:textId="77777777" w:rsidR="00096191" w:rsidRPr="00DD3A76" w:rsidRDefault="00096191" w:rsidP="00096191">
                      <w:pPr>
                        <w:pStyle w:val="Bildetekst"/>
                      </w:pPr>
                      <w:r>
                        <w:t xml:space="preserve">Figur 1: </w:t>
                      </w:r>
                      <w:r w:rsidRPr="006B1D6D">
                        <w:t>Vegger "brettet" ut fra bunnen</w:t>
                      </w:r>
                    </w:p>
                  </w:txbxContent>
                </v:textbox>
                <w10:anchorlock/>
              </v:shape>
            </w:pict>
          </mc:Fallback>
        </mc:AlternateContent>
      </w:r>
      <w:r>
        <w:rPr>
          <w:noProof/>
        </w:rPr>
        <mc:AlternateContent>
          <mc:Choice Requires="wps">
            <w:drawing>
              <wp:inline distT="0" distB="0" distL="0" distR="0" wp14:anchorId="59791B87" wp14:editId="1621E802">
                <wp:extent cx="1243965" cy="635"/>
                <wp:effectExtent l="0" t="0" r="0" b="0"/>
                <wp:docPr id="4" name="Tekstboks 4"/>
                <wp:cNvGraphicFramePr/>
                <a:graphic xmlns:a="http://schemas.openxmlformats.org/drawingml/2006/main">
                  <a:graphicData uri="http://schemas.microsoft.com/office/word/2010/wordprocessingShape">
                    <wps:wsp>
                      <wps:cNvSpPr txBox="1"/>
                      <wps:spPr>
                        <a:xfrm>
                          <a:off x="0" y="0"/>
                          <a:ext cx="1243965" cy="635"/>
                        </a:xfrm>
                        <a:prstGeom prst="rect">
                          <a:avLst/>
                        </a:prstGeom>
                        <a:solidFill>
                          <a:prstClr val="white"/>
                        </a:solidFill>
                        <a:ln>
                          <a:noFill/>
                        </a:ln>
                      </wps:spPr>
                      <wps:txbx>
                        <w:txbxContent>
                          <w:p w14:paraId="3BE96BED" w14:textId="77777777" w:rsidR="00096191" w:rsidRPr="0065377C" w:rsidRDefault="00096191" w:rsidP="00096191">
                            <w:pPr>
                              <w:pStyle w:val="Bildetekst"/>
                              <w:rPr>
                                <w:noProof/>
                              </w:rPr>
                            </w:pPr>
                            <w:r>
                              <w:t xml:space="preserve">Figur 2: </w:t>
                            </w:r>
                            <w:r w:rsidRPr="00F02AA5">
                              <w:t>Veggene plassert ved siden av hverandre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 w14:anchorId="59791B87" id="Tekstboks 4" o:spid="_x0000_s1027" type="#_x0000_t202" style="width:97.9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" stroked="f">
                <v:textbox style="mso-fit-shape-to-text:t" inset="0,0,0,0">
                  <w:txbxContent>
                    <w:p w14:paraId="3BE96BED" w14:textId="77777777" w:rsidR="00096191" w:rsidRPr="0065377C" w:rsidRDefault="00096191" w:rsidP="00096191">
                      <w:pPr>
                        <w:pStyle w:val="Bildetekst"/>
                        <w:rPr>
                          <w:noProof/>
                        </w:rPr>
                      </w:pPr>
                      <w:r>
                        <w:t xml:space="preserve">Figur 2: </w:t>
                      </w:r>
                      <w:r w:rsidRPr="00F02AA5">
                        <w:t>Veggene plassert ved siden av hverandre</w:t>
                      </w:r>
                    </w:p>
                  </w:txbxContent>
                </v:textbox>
                <w10:anchorlock/>
              </v:shape>
            </w:pict>
          </mc:Fallback>
        </mc:AlternateContent>
      </w:r>
    </w:p>
    <w:p w14:paraId="126C5882" w14:textId="7FDE14E2" w:rsidR="00334162" w:rsidRDefault="00334162" w:rsidP="00334162">
      <w:pPr>
        <w:tabs>
          <w:tab w:val="left" w:pos="426"/>
        </w:tabs>
      </w:pPr>
      <w:r>
        <w:br/>
      </w:r>
    </w:p>
    <w:p w14:paraId="58485DFA" w14:textId="77777777" w:rsidR="00334162" w:rsidRDefault="00334162" w:rsidP="00334162">
      <w:pPr>
        <w:tabs>
          <w:tab w:val="left" w:pos="426"/>
        </w:tabs>
      </w:pPr>
    </w:p>
    <w:p w14:paraId="3FD00C37" w14:textId="77777777" w:rsidR="00B86850" w:rsidRDefault="00B86850" w:rsidP="00B86850">
      <w:pPr>
        <w:tabs>
          <w:tab w:val="left" w:pos="426"/>
        </w:tabs>
        <w:ind w:left="1418" w:hanging="1418"/>
      </w:pPr>
      <w:r>
        <w:t>4</w:t>
      </w:r>
      <w:r>
        <w:tab/>
        <w:t>Andrea</w:t>
      </w:r>
      <w:r>
        <w:tab/>
        <w:t>Det er akkurat det samme som vi gjorde!</w:t>
      </w:r>
    </w:p>
    <w:p w14:paraId="2B717B77" w14:textId="77777777" w:rsidR="00B86850" w:rsidRDefault="00B86850" w:rsidP="00B86850">
      <w:pPr>
        <w:tabs>
          <w:tab w:val="left" w:pos="426"/>
        </w:tabs>
        <w:ind w:left="1418" w:hanging="1418"/>
      </w:pPr>
      <w:r>
        <w:lastRenderedPageBreak/>
        <w:t>5</w:t>
      </w:r>
      <w:r>
        <w:tab/>
        <w:t>Jeremy</w:t>
      </w:r>
      <w:r>
        <w:tab/>
        <w:t>Vår ligner litt på den der, men vi tegnet inn veggene. Og så la vi merke til at det store rektanglet hele tiden hadde samme størrelse, så det hadde det samme arealet også.</w:t>
      </w:r>
    </w:p>
    <w:p w14:paraId="3B9A43C5" w14:textId="77777777" w:rsidR="00B86850" w:rsidRDefault="00B86850" w:rsidP="00B86850">
      <w:pPr>
        <w:tabs>
          <w:tab w:val="left" w:pos="426"/>
        </w:tabs>
        <w:ind w:left="1418" w:hanging="1418"/>
      </w:pPr>
      <w:r>
        <w:t>6</w:t>
      </w:r>
      <w:r>
        <w:tab/>
        <w:t>Lærer</w:t>
      </w:r>
      <w:r>
        <w:tab/>
        <w:t>Jeremy, du sier at du tegnet et separat rektangel for hver vegg, men så satte du dem sammen til å bli et stort rektangel? (Jeremy nikker.) Men noen av veggene hadde ulik størrelse. Hvordan kunne det ha seg at de store rektanglene alltid var like? Andrea, du gjorde det uten at du en gang tegnet inn veggene. Hvordan visste du hvor stort det skulle være?</w:t>
      </w:r>
    </w:p>
    <w:p w14:paraId="2826B79B" w14:textId="77777777" w:rsidR="00B86850" w:rsidRDefault="00B86850" w:rsidP="00B86850">
      <w:pPr>
        <w:tabs>
          <w:tab w:val="left" w:pos="426"/>
        </w:tabs>
        <w:ind w:left="1418" w:hanging="1418"/>
      </w:pPr>
      <w:r>
        <w:t>7</w:t>
      </w:r>
      <w:r>
        <w:tab/>
        <w:t>Andrea</w:t>
      </w:r>
      <w:r>
        <w:tab/>
        <w:t>Først la vi sammen sidene. For eksempel her la vi sammen 8 + 10 + 8 + 10 for å finne ut hvor lange glassene skulle være. Men så fant vi ut at vi ikke trengte å gjøre dette, fordi oppgaven sa at omkretsen alltid skulle være 36. Og oppgaven sa også at det er 24 andre veien. Så høyden er alltid 24.</w:t>
      </w:r>
    </w:p>
    <w:p w14:paraId="705E8362" w14:textId="77777777" w:rsidR="00B86850" w:rsidRDefault="00B86850" w:rsidP="00B86850">
      <w:pPr>
        <w:tabs>
          <w:tab w:val="left" w:pos="426"/>
        </w:tabs>
        <w:ind w:left="1418" w:hanging="1418"/>
      </w:pPr>
      <w:r>
        <w:t>8</w:t>
      </w:r>
      <w:r>
        <w:tab/>
        <w:t>Jeremy</w:t>
      </w:r>
      <w:r>
        <w:tab/>
        <w:t>Åååh, hun la sammen veggene akkurat slik vi gjorde, men uten å tegne dem. Ja! Og oppgaven sa at lengden av alle veggene til sammen måtte være 36, så det er grunnen til at alle blir like! Rektanglet er på en måte en bit som vi pakker inn bygningen med.</w:t>
      </w:r>
    </w:p>
    <w:p w14:paraId="2F48B2DF" w14:textId="1A125C67" w:rsidR="00B86850" w:rsidRPr="00581EE3" w:rsidRDefault="00B86850" w:rsidP="00B86850">
      <w:pPr>
        <w:tabs>
          <w:tab w:val="left" w:pos="426"/>
        </w:tabs>
        <w:ind w:left="1418" w:hanging="1418"/>
        <w:rPr>
          <w:color w:val="FF0000"/>
        </w:rPr>
      </w:pPr>
      <w:r w:rsidRPr="00D51CED">
        <w:t>9</w:t>
      </w:r>
      <w:r w:rsidRPr="00D51CED">
        <w:tab/>
      </w:r>
      <w:r>
        <w:t>Lærer</w:t>
      </w:r>
      <w:r>
        <w:tab/>
        <w:t xml:space="preserve">Wow, for en gruppe av arkitekter vi er! </w:t>
      </w:r>
      <w:r w:rsidR="002B3C1D">
        <w:t>Jeg hører at det er mange av dere som tror det alltid stemmer, at arealet av glassflatene alltid er det samme uansett hva slags prisme-bygning vi har.</w:t>
      </w:r>
      <w:r w:rsidR="00F151A6">
        <w:t xml:space="preserve"> La oss sammen prøve å bevise hvorfor det stemmer, altså at arealet alltid vil være det samme. Vi kan ta utgangspunkt i eksemplet til Andrea sin gruppe</w:t>
      </w:r>
      <w:r w:rsidR="00487B7B">
        <w:t>,</w:t>
      </w:r>
      <w:r w:rsidR="00F151A6">
        <w:t xml:space="preserve"> der grunnflaten er et 8x10 rektangel.</w:t>
      </w:r>
    </w:p>
    <w:p w14:paraId="72C2D0AA" w14:textId="77777777" w:rsidR="00B86850" w:rsidRDefault="00B86850" w:rsidP="00B86850"/>
    <w:p w14:paraId="36CC102E" w14:textId="77777777" w:rsidR="00B86850" w:rsidRDefault="00B86850" w:rsidP="00B86850"/>
    <w:p w14:paraId="4D958974" w14:textId="77777777" w:rsidR="00B86850" w:rsidRPr="0049589C" w:rsidRDefault="00B86850" w:rsidP="00B86850">
      <w:pPr>
        <w:rPr>
          <w:i/>
          <w:iCs/>
        </w:rPr>
      </w:pPr>
      <w:r w:rsidRPr="0049589C">
        <w:rPr>
          <w:i/>
          <w:iCs/>
        </w:rPr>
        <w:t>Kreditering</w:t>
      </w:r>
      <w:r>
        <w:rPr>
          <w:i/>
          <w:iCs/>
        </w:rPr>
        <w:t>er</w:t>
      </w:r>
      <w:r w:rsidRPr="0049589C">
        <w:rPr>
          <w:i/>
          <w:iCs/>
        </w:rPr>
        <w:t xml:space="preserve">: </w:t>
      </w:r>
      <w:r>
        <w:rPr>
          <w:i/>
          <w:iCs/>
        </w:rPr>
        <w:t>Opplegget er en forkortet og tilpasset versjon av «Arkitektprosjektet» av Glassco &amp; Fosnot (2014). Samtalen over, t.o.m. linje 9, er i stor grad hentet fra den norske bearbeidelsen av heftet ved Gulaker, Heggem &amp; Lie (2018)</w:t>
      </w:r>
      <w:r w:rsidRPr="0049589C">
        <w:rPr>
          <w:i/>
          <w:iCs/>
        </w:rPr>
        <w:t>.</w:t>
      </w:r>
    </w:p>
    <w:p w14:paraId="785FC1B3" w14:textId="338723C3" w:rsidR="00C07EFC" w:rsidRDefault="00C07EFC">
      <w:r>
        <w:br w:type="page"/>
      </w:r>
    </w:p>
    <w:p w14:paraId="6273B945" w14:textId="7BF60E7D" w:rsidR="00B86850" w:rsidRDefault="00C07EFC" w:rsidP="00C07EFC">
      <w:pPr>
        <w:pStyle w:val="Overskrift1"/>
      </w:pPr>
      <w:r>
        <w:lastRenderedPageBreak/>
        <w:t>Mål for samtalen videre</w:t>
      </w:r>
    </w:p>
    <w:p w14:paraId="2996CC85" w14:textId="366C6C67" w:rsidR="00C07EFC" w:rsidRDefault="00C07EFC" w:rsidP="00B86850">
      <w:r>
        <w:t>Å komme fram til og argumentere for den generelle hypotesen at glassveggene alltid har areal 864 kvadratmeter, så lenge høyden er 24 meter, omkretsen på grunnflaten 36 meter og fasongen rett rektangulært prisme</w:t>
      </w:r>
    </w:p>
    <w:p w14:paraId="3D7EB5FC" w14:textId="53AF2D6A" w:rsidR="00C07EFC" w:rsidRDefault="00C07EFC" w:rsidP="00B86850">
      <w:pPr>
        <w:rPr>
          <w:b/>
          <w:bCs/>
        </w:rPr>
      </w:pPr>
    </w:p>
    <w:p w14:paraId="026E1EF1" w14:textId="427B2B1F" w:rsidR="00C07EFC" w:rsidRDefault="00C07EFC" w:rsidP="00C07EFC">
      <w:pPr>
        <w:pStyle w:val="Overskrift1"/>
      </w:pPr>
      <w:r>
        <w:t>Gruppeoppgave</w:t>
      </w:r>
    </w:p>
    <w:p w14:paraId="0A321F01" w14:textId="709C8AEB" w:rsidR="00C07EFC" w:rsidRDefault="00C07EFC" w:rsidP="00C07EFC">
      <w:r>
        <w:t>Tenk at dere er lærer i klassen, har gitt oppgaven til elevene og hatt samtalen over. Dere skal nå planlegge den videre klassesamtalen. Det innebærer at dere:</w:t>
      </w:r>
    </w:p>
    <w:p w14:paraId="408A5707" w14:textId="722B9B3C" w:rsidR="00C07EFC" w:rsidRDefault="00C07EFC" w:rsidP="00C07EFC">
      <w:pPr>
        <w:pStyle w:val="Listeavsnitt"/>
        <w:numPr>
          <w:ilvl w:val="0"/>
          <w:numId w:val="1"/>
        </w:numPr>
      </w:pPr>
      <w:r>
        <w:t>Setter dere inn i de ulike utsagnene og hva elevene ser/ikke ser, hva som er bra, hva som mangler</w:t>
      </w:r>
    </w:p>
    <w:p w14:paraId="0DEF3CAB" w14:textId="67B56C87" w:rsidR="00C07EFC" w:rsidRDefault="00C07EFC" w:rsidP="00C07EFC">
      <w:pPr>
        <w:pStyle w:val="Listeavsnitt"/>
        <w:numPr>
          <w:ilvl w:val="0"/>
          <w:numId w:val="1"/>
        </w:numPr>
      </w:pPr>
      <w:r>
        <w:t>Planlegg samtalen ved å gjøre følgende</w:t>
      </w:r>
    </w:p>
    <w:p w14:paraId="602411BB" w14:textId="77777777" w:rsidR="00C07EFC" w:rsidRDefault="00C07EFC" w:rsidP="00C07EFC">
      <w:pPr>
        <w:pStyle w:val="Listeavsnitt"/>
        <w:numPr>
          <w:ilvl w:val="1"/>
          <w:numId w:val="1"/>
        </w:numPr>
      </w:pPr>
      <w:r>
        <w:t xml:space="preserve">Tenk gjennom hvilke spørsmål dere kan stille for å </w:t>
      </w:r>
    </w:p>
    <w:p w14:paraId="7C769F70" w14:textId="77777777" w:rsidR="00C07EFC" w:rsidRDefault="00C07EFC" w:rsidP="00C07EFC">
      <w:pPr>
        <w:pStyle w:val="Listeavsnitt"/>
        <w:numPr>
          <w:ilvl w:val="2"/>
          <w:numId w:val="1"/>
        </w:numPr>
        <w:ind w:left="1418"/>
      </w:pPr>
      <w:r>
        <w:rPr>
          <w:b/>
          <w:bCs/>
        </w:rPr>
        <w:t>fremme elevenes resonnering</w:t>
      </w:r>
      <w:r>
        <w:t xml:space="preserve"> slik at de oppdager den generelle hypotesen</w:t>
      </w:r>
    </w:p>
    <w:p w14:paraId="18869163" w14:textId="56B1AEB7" w:rsidR="00C07EFC" w:rsidRDefault="00C07EFC" w:rsidP="00C07EFC">
      <w:pPr>
        <w:pStyle w:val="Listeavsnitt"/>
        <w:numPr>
          <w:ilvl w:val="2"/>
          <w:numId w:val="1"/>
        </w:numPr>
        <w:ind w:left="1418"/>
      </w:pPr>
      <w:r>
        <w:rPr>
          <w:b/>
          <w:bCs/>
        </w:rPr>
        <w:t>u</w:t>
      </w:r>
      <w:r w:rsidRPr="00C07EFC">
        <w:rPr>
          <w:b/>
          <w:bCs/>
        </w:rPr>
        <w:t>tvide elevenes resonnering</w:t>
      </w:r>
      <w:r>
        <w:rPr>
          <w:b/>
          <w:bCs/>
        </w:rPr>
        <w:t xml:space="preserve"> </w:t>
      </w:r>
      <w:r>
        <w:t>slik at de kan argumentere for den generelle hypotesen</w:t>
      </w:r>
    </w:p>
    <w:p w14:paraId="7988915F" w14:textId="7F5E5730" w:rsidR="00C07EFC" w:rsidRDefault="00C07EFC" w:rsidP="00C07EFC">
      <w:pPr>
        <w:pStyle w:val="Listeavsnitt"/>
        <w:numPr>
          <w:ilvl w:val="1"/>
          <w:numId w:val="1"/>
        </w:numPr>
      </w:pPr>
      <w:r>
        <w:t>Planlegg rekkefølgen på spørsmål</w:t>
      </w:r>
    </w:p>
    <w:p w14:paraId="6143BC75" w14:textId="1091038C" w:rsidR="00C07EFC" w:rsidRDefault="00C07EFC" w:rsidP="00C07EFC">
      <w:pPr>
        <w:pStyle w:val="Listeavsnitt"/>
        <w:numPr>
          <w:ilvl w:val="1"/>
          <w:numId w:val="1"/>
        </w:numPr>
      </w:pPr>
      <w:r>
        <w:t>Tenk gjennom hva elevene kan svare på de ulike spørsmålene</w:t>
      </w:r>
      <w:r w:rsidR="001256F4">
        <w:t>, ta hensyn til det i den videre planleggingen av samtalen</w:t>
      </w:r>
    </w:p>
    <w:p w14:paraId="2641CF87" w14:textId="4973B57D" w:rsidR="001256F4" w:rsidRPr="00C07EFC" w:rsidRDefault="001256F4" w:rsidP="001256F4">
      <w:pPr>
        <w:pStyle w:val="Listeavsnitt"/>
        <w:numPr>
          <w:ilvl w:val="0"/>
          <w:numId w:val="1"/>
        </w:numPr>
        <w:spacing w:after="0" w:line="240" w:lineRule="auto"/>
      </w:pPr>
      <w:r>
        <w:t xml:space="preserve">Spill rollespill: Fordel roller og prøv ut planen i grupper. Underveis i utprøvingen kan dere ta time-out. </w:t>
      </w:r>
      <w:r w:rsidRPr="00B166A9">
        <w:t>Vi velger til slutt én gruppe som skal gjennomføre sin samtale (som lærer) med andre studenter som elever</w:t>
      </w:r>
      <w:r>
        <w:t>.</w:t>
      </w:r>
    </w:p>
    <w:sectPr w:rsidR="001256F4" w:rsidRPr="00C07EF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491CB" w14:textId="77777777" w:rsidR="00026287" w:rsidRDefault="00026287" w:rsidP="001256F4">
      <w:pPr>
        <w:spacing w:after="0" w:line="240" w:lineRule="auto"/>
      </w:pPr>
      <w:r>
        <w:separator/>
      </w:r>
    </w:p>
  </w:endnote>
  <w:endnote w:type="continuationSeparator" w:id="0">
    <w:p w14:paraId="6CE37FD8" w14:textId="77777777" w:rsidR="00026287" w:rsidRDefault="00026287" w:rsidP="00125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1DB09" w14:textId="77777777" w:rsidR="00026287" w:rsidRDefault="00026287" w:rsidP="001256F4">
      <w:pPr>
        <w:spacing w:after="0" w:line="240" w:lineRule="auto"/>
      </w:pPr>
      <w:r>
        <w:separator/>
      </w:r>
    </w:p>
  </w:footnote>
  <w:footnote w:type="continuationSeparator" w:id="0">
    <w:p w14:paraId="1F23B3A5" w14:textId="77777777" w:rsidR="00026287" w:rsidRDefault="00026287" w:rsidP="001256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B3715"/>
    <w:multiLevelType w:val="hybridMultilevel"/>
    <w:tmpl w:val="7562BF42"/>
    <w:lvl w:ilvl="0" w:tplc="04140019">
      <w:start w:val="1"/>
      <w:numFmt w:val="lowerLetter"/>
      <w:lvlText w:val="%1."/>
      <w:lvlJc w:val="left"/>
      <w:pPr>
        <w:ind w:left="720" w:hanging="360"/>
      </w:pPr>
      <w:rPr>
        <w:rFonts w:hint="default"/>
      </w:rPr>
    </w:lvl>
    <w:lvl w:ilvl="1" w:tplc="057CB5CE">
      <w:numFmt w:val="bullet"/>
      <w:lvlText w:val="-"/>
      <w:lvlJc w:val="left"/>
      <w:pPr>
        <w:ind w:left="1070" w:hanging="360"/>
      </w:pPr>
      <w:rPr>
        <w:rFonts w:ascii="Calibri" w:eastAsiaTheme="minorHAnsi" w:hAnsi="Calibri" w:cs="Calibri"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552E7F1F"/>
    <w:multiLevelType w:val="hybridMultilevel"/>
    <w:tmpl w:val="32BA844A"/>
    <w:lvl w:ilvl="0" w:tplc="04140019">
      <w:start w:val="1"/>
      <w:numFmt w:val="lowerLetter"/>
      <w:lvlText w:val="%1."/>
      <w:lvlJc w:val="left"/>
      <w:pPr>
        <w:ind w:left="720" w:hanging="360"/>
      </w:pPr>
      <w:rPr>
        <w:rFonts w:hint="default"/>
      </w:rPr>
    </w:lvl>
    <w:lvl w:ilvl="1" w:tplc="7C3C8B2C">
      <w:numFmt w:val="bullet"/>
      <w:lvlText w:val="-"/>
      <w:lvlJc w:val="left"/>
      <w:pPr>
        <w:ind w:left="1070" w:hanging="360"/>
      </w:pPr>
      <w:rPr>
        <w:rFonts w:ascii="Calibri" w:eastAsiaTheme="minorHAnsi" w:hAnsi="Calibri" w:cs="Calibri" w:hint="default"/>
      </w:rPr>
    </w:lvl>
    <w:lvl w:ilvl="2" w:tplc="7C3C8B2C">
      <w:numFmt w:val="bullet"/>
      <w:lvlText w:val="-"/>
      <w:lvlJc w:val="left"/>
      <w:pPr>
        <w:ind w:left="2340" w:hanging="360"/>
      </w:pPr>
      <w:rPr>
        <w:rFonts w:ascii="Calibri" w:eastAsiaTheme="minorHAnsi" w:hAnsi="Calibri" w:cs="Calibri"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855605248">
    <w:abstractNumId w:val="1"/>
  </w:num>
  <w:num w:numId="2" w16cid:durableId="2147043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xtTSxtDQ1MDeyNDdV0lEKTi0uzszPAykwrQUAUWGhgCwAAAA="/>
  </w:docVars>
  <w:rsids>
    <w:rsidRoot w:val="00B86850"/>
    <w:rsid w:val="00026287"/>
    <w:rsid w:val="00096191"/>
    <w:rsid w:val="001256F4"/>
    <w:rsid w:val="002B3C1D"/>
    <w:rsid w:val="00334162"/>
    <w:rsid w:val="00487B7B"/>
    <w:rsid w:val="00534FC6"/>
    <w:rsid w:val="007170BF"/>
    <w:rsid w:val="009F230B"/>
    <w:rsid w:val="00A01882"/>
    <w:rsid w:val="00A43CCF"/>
    <w:rsid w:val="00B86850"/>
    <w:rsid w:val="00C07EFC"/>
    <w:rsid w:val="00D62342"/>
    <w:rsid w:val="00D82D5E"/>
    <w:rsid w:val="00F151A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644DA"/>
  <w15:chartTrackingRefBased/>
  <w15:docId w15:val="{0FBC5745-B0B5-44B9-94A9-3CD2BF9FD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07E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B868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B86850"/>
    <w:rPr>
      <w:rFonts w:asciiTheme="majorHAnsi" w:eastAsiaTheme="majorEastAsia" w:hAnsiTheme="majorHAnsi" w:cstheme="majorBidi"/>
      <w:color w:val="2F5496" w:themeColor="accent1" w:themeShade="BF"/>
      <w:sz w:val="26"/>
      <w:szCs w:val="26"/>
    </w:rPr>
  </w:style>
  <w:style w:type="paragraph" w:styleId="Tittel">
    <w:name w:val="Title"/>
    <w:basedOn w:val="Normal"/>
    <w:next w:val="Normal"/>
    <w:link w:val="TittelTegn"/>
    <w:uiPriority w:val="10"/>
    <w:qFormat/>
    <w:rsid w:val="00B868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86850"/>
    <w:rPr>
      <w:rFonts w:asciiTheme="majorHAnsi" w:eastAsiaTheme="majorEastAsia" w:hAnsiTheme="majorHAnsi" w:cstheme="majorBidi"/>
      <w:spacing w:val="-10"/>
      <w:kern w:val="28"/>
      <w:sz w:val="56"/>
      <w:szCs w:val="56"/>
    </w:rPr>
  </w:style>
  <w:style w:type="table" w:styleId="Tabellrutenett">
    <w:name w:val="Table Grid"/>
    <w:basedOn w:val="Vanligtabell"/>
    <w:uiPriority w:val="39"/>
    <w:rsid w:val="00B86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C07EFC"/>
    <w:rPr>
      <w:rFonts w:asciiTheme="majorHAnsi" w:eastAsiaTheme="majorEastAsia" w:hAnsiTheme="majorHAnsi" w:cstheme="majorBidi"/>
      <w:color w:val="2F5496" w:themeColor="accent1" w:themeShade="BF"/>
      <w:sz w:val="32"/>
      <w:szCs w:val="32"/>
    </w:rPr>
  </w:style>
  <w:style w:type="paragraph" w:styleId="Listeavsnitt">
    <w:name w:val="List Paragraph"/>
    <w:basedOn w:val="Normal"/>
    <w:uiPriority w:val="34"/>
    <w:qFormat/>
    <w:rsid w:val="00C07EFC"/>
    <w:pPr>
      <w:ind w:left="720"/>
      <w:contextualSpacing/>
    </w:pPr>
  </w:style>
  <w:style w:type="character" w:styleId="Merknadsreferanse">
    <w:name w:val="annotation reference"/>
    <w:basedOn w:val="Standardskriftforavsnitt"/>
    <w:uiPriority w:val="99"/>
    <w:semiHidden/>
    <w:unhideWhenUsed/>
    <w:rsid w:val="00A43CCF"/>
    <w:rPr>
      <w:sz w:val="16"/>
      <w:szCs w:val="16"/>
    </w:rPr>
  </w:style>
  <w:style w:type="paragraph" w:styleId="Merknadstekst">
    <w:name w:val="annotation text"/>
    <w:basedOn w:val="Normal"/>
    <w:link w:val="MerknadstekstTegn"/>
    <w:uiPriority w:val="99"/>
    <w:unhideWhenUsed/>
    <w:rsid w:val="00A43CCF"/>
    <w:pPr>
      <w:spacing w:line="240" w:lineRule="auto"/>
    </w:pPr>
    <w:rPr>
      <w:sz w:val="20"/>
      <w:szCs w:val="20"/>
    </w:rPr>
  </w:style>
  <w:style w:type="character" w:customStyle="1" w:styleId="MerknadstekstTegn">
    <w:name w:val="Merknadstekst Tegn"/>
    <w:basedOn w:val="Standardskriftforavsnitt"/>
    <w:link w:val="Merknadstekst"/>
    <w:uiPriority w:val="99"/>
    <w:rsid w:val="00A43CCF"/>
    <w:rPr>
      <w:sz w:val="20"/>
      <w:szCs w:val="20"/>
    </w:rPr>
  </w:style>
  <w:style w:type="paragraph" w:styleId="Kommentaremne">
    <w:name w:val="annotation subject"/>
    <w:basedOn w:val="Merknadstekst"/>
    <w:next w:val="Merknadstekst"/>
    <w:link w:val="KommentaremneTegn"/>
    <w:uiPriority w:val="99"/>
    <w:semiHidden/>
    <w:unhideWhenUsed/>
    <w:rsid w:val="00A43CCF"/>
    <w:rPr>
      <w:b/>
      <w:bCs/>
    </w:rPr>
  </w:style>
  <w:style w:type="character" w:customStyle="1" w:styleId="KommentaremneTegn">
    <w:name w:val="Kommentaremne Tegn"/>
    <w:basedOn w:val="MerknadstekstTegn"/>
    <w:link w:val="Kommentaremne"/>
    <w:uiPriority w:val="99"/>
    <w:semiHidden/>
    <w:rsid w:val="00A43CCF"/>
    <w:rPr>
      <w:b/>
      <w:bCs/>
      <w:sz w:val="20"/>
      <w:szCs w:val="20"/>
    </w:rPr>
  </w:style>
  <w:style w:type="paragraph" w:styleId="Bildetekst">
    <w:name w:val="caption"/>
    <w:basedOn w:val="Normal"/>
    <w:next w:val="Normal"/>
    <w:uiPriority w:val="35"/>
    <w:unhideWhenUsed/>
    <w:qFormat/>
    <w:rsid w:val="0033416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5689">
      <w:bodyDiv w:val="1"/>
      <w:marLeft w:val="0"/>
      <w:marRight w:val="0"/>
      <w:marTop w:val="0"/>
      <w:marBottom w:val="0"/>
      <w:divBdr>
        <w:top w:val="none" w:sz="0" w:space="0" w:color="auto"/>
        <w:left w:val="none" w:sz="0" w:space="0" w:color="auto"/>
        <w:bottom w:val="none" w:sz="0" w:space="0" w:color="auto"/>
        <w:right w:val="none" w:sz="0" w:space="0" w:color="auto"/>
      </w:divBdr>
    </w:div>
    <w:div w:id="180581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3538</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Buset Langfeldt</dc:creator>
  <cp:keywords/>
  <dc:description/>
  <cp:lastModifiedBy>Marit Buset Langfeldt</cp:lastModifiedBy>
  <cp:revision>10</cp:revision>
  <cp:lastPrinted>2023-02-27T07:31:00Z</cp:lastPrinted>
  <dcterms:created xsi:type="dcterms:W3CDTF">2023-02-21T13:24:00Z</dcterms:created>
  <dcterms:modified xsi:type="dcterms:W3CDTF">2023-04-19T10:25:00Z</dcterms:modified>
</cp:coreProperties>
</file>