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AD41" w14:textId="77777777" w:rsidR="00305D82" w:rsidRPr="000F35D3" w:rsidRDefault="00305D82" w:rsidP="00305D82">
      <w:pPr>
        <w:spacing w:line="360" w:lineRule="auto"/>
        <w:rPr>
          <w:i/>
        </w:rPr>
      </w:pPr>
      <w:r w:rsidRPr="000F35D3">
        <w:rPr>
          <w:i/>
        </w:rPr>
        <w:t xml:space="preserve">Instruks: </w:t>
      </w:r>
    </w:p>
    <w:p w14:paraId="6B82692F" w14:textId="77777777" w:rsidR="005764E8" w:rsidRPr="00902B44" w:rsidRDefault="005764E8" w:rsidP="005764E8">
      <w:pPr>
        <w:rPr>
          <w:b/>
        </w:rPr>
      </w:pPr>
      <w:r w:rsidRPr="00902B44">
        <w:rPr>
          <w:b/>
        </w:rPr>
        <w:t>Formelle retningslin</w:t>
      </w:r>
      <w:r>
        <w:rPr>
          <w:b/>
        </w:rPr>
        <w:t>jer for hjemmeeksamen PSYPRO4603 – V17</w:t>
      </w:r>
    </w:p>
    <w:p w14:paraId="050A105C" w14:textId="77777777" w:rsidR="005764E8" w:rsidRPr="00902B44" w:rsidRDefault="005764E8" w:rsidP="005764E8">
      <w:pPr>
        <w:rPr>
          <w:b/>
        </w:rPr>
      </w:pPr>
    </w:p>
    <w:p w14:paraId="6E225CA1" w14:textId="51A8CE57" w:rsidR="005764E8" w:rsidRPr="00902B44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Eksamen er digital og legges ut </w:t>
      </w:r>
      <w:r w:rsidR="001704B8">
        <w:rPr>
          <w:lang w:val="nb-NO"/>
        </w:rPr>
        <w:t xml:space="preserve">dato </w:t>
      </w:r>
      <w:r w:rsidRPr="00902B44">
        <w:rPr>
          <w:lang w:val="nb-NO"/>
        </w:rPr>
        <w:t xml:space="preserve">(02:00 PM) og innleveres senest </w:t>
      </w:r>
      <w:r w:rsidR="001704B8">
        <w:rPr>
          <w:lang w:val="nb-NO"/>
        </w:rPr>
        <w:t>dato</w:t>
      </w:r>
      <w:r w:rsidRPr="00902B44">
        <w:rPr>
          <w:lang w:val="nb-NO"/>
        </w:rPr>
        <w:t xml:space="preserve"> (02:00 PM).</w:t>
      </w:r>
    </w:p>
    <w:p w14:paraId="37488A12" w14:textId="5D495729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Informasjon om prøven hentes inn i </w:t>
      </w:r>
      <w:proofErr w:type="spellStart"/>
      <w:r w:rsidRPr="00902B44">
        <w:rPr>
          <w:lang w:val="nb-NO"/>
        </w:rPr>
        <w:t>Inspera</w:t>
      </w:r>
      <w:proofErr w:type="spellEnd"/>
      <w:r w:rsidRPr="00902B44">
        <w:rPr>
          <w:lang w:val="nb-NO"/>
        </w:rPr>
        <w:t xml:space="preserve"> fra FS. Prøven blir da aktivert. Det ligger allerede nå demoeksamener for digital eksamen ute (tilgjengelig for studenter og faglærere): Logg inn som student, med FEIDE. Se også til NTNUs sider om digital eksamen</w:t>
      </w:r>
      <w:r w:rsidR="00E4315A">
        <w:rPr>
          <w:lang w:val="nb-NO"/>
        </w:rPr>
        <w:t>.</w:t>
      </w:r>
    </w:p>
    <w:p w14:paraId="74E5987F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>Hjemmeeksamen vil bli vurdert som bestått/ikke bestått.</w:t>
      </w:r>
    </w:p>
    <w:p w14:paraId="271836AD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Man vil få én kasusoppgave  </w:t>
      </w:r>
    </w:p>
    <w:p w14:paraId="66F64C1C" w14:textId="7F71C59C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Besvarelsen skal ha en lengde på ca. </w:t>
      </w:r>
      <w:r w:rsidR="001704B8">
        <w:rPr>
          <w:lang w:val="nb-NO"/>
        </w:rPr>
        <w:t>5000-8</w:t>
      </w:r>
      <w:r w:rsidRPr="00902B44">
        <w:rPr>
          <w:lang w:val="nb-NO"/>
        </w:rPr>
        <w:t xml:space="preserve">000 ord, referanser ikke medregnet. </w:t>
      </w:r>
    </w:p>
    <w:p w14:paraId="11D2B008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Ikke skriv navn eller annen personidentifiserende informasjon på dokumentet. </w:t>
      </w:r>
    </w:p>
    <w:p w14:paraId="5AB7DEEC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>Linjeavstanden skal være: 1,5 og skriften som skal brukes er Times Roman.</w:t>
      </w:r>
    </w:p>
    <w:p w14:paraId="5AEFF087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>Hjemmeeksamen kan skrives på bokmål, nynorsk eller engelsk.</w:t>
      </w:r>
    </w:p>
    <w:p w14:paraId="41EB615B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Referanser og </w:t>
      </w:r>
      <w:proofErr w:type="spellStart"/>
      <w:r w:rsidRPr="00902B44">
        <w:rPr>
          <w:lang w:val="nb-NO"/>
        </w:rPr>
        <w:t>lay-out</w:t>
      </w:r>
      <w:proofErr w:type="spellEnd"/>
      <w:r w:rsidRPr="00902B44">
        <w:rPr>
          <w:lang w:val="nb-NO"/>
        </w:rPr>
        <w:t xml:space="preserve"> skal følge APA stil (APA 6).</w:t>
      </w:r>
      <w:r>
        <w:rPr>
          <w:lang w:val="nb-NO"/>
        </w:rPr>
        <w:t>’</w:t>
      </w:r>
    </w:p>
    <w:p w14:paraId="7E02B2A0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Hjemmeeksamen skal besvares ved hjelp av pensum, men bruk gjerne også eksterne vitenskapelige kilder og pensum fra tidligere i studiet. </w:t>
      </w:r>
    </w:p>
    <w:p w14:paraId="488BAAC5" w14:textId="77777777" w:rsidR="005764E8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>NB: UNNGÅ PLAGIAT! Oppgi kilder, sett sitater i hermetegn med sidetall og referanse, men skriv ikke av uten å oppgi som sitat (Lett reformulering uten kilde er heller ikke lov). Fotnoter og referanser til forelesninger skal ikke brukes i oppgaven.</w:t>
      </w:r>
    </w:p>
    <w:p w14:paraId="31233124" w14:textId="77777777" w:rsidR="005764E8" w:rsidRPr="00902B44" w:rsidRDefault="005764E8" w:rsidP="005764E8">
      <w:pPr>
        <w:pStyle w:val="Listeavsnitt"/>
        <w:numPr>
          <w:ilvl w:val="0"/>
          <w:numId w:val="4"/>
        </w:numPr>
        <w:spacing w:after="160"/>
        <w:rPr>
          <w:lang w:val="nb-NO"/>
        </w:rPr>
      </w:pPr>
      <w:r w:rsidRPr="00902B44">
        <w:rPr>
          <w:lang w:val="nb-NO"/>
        </w:rPr>
        <w:t xml:space="preserve">Hjemmeeksamen skal være individuell, dvs. man kan ikke levere oppgaven som gruppeprosjekt slik at man har to like besvarelser. </w:t>
      </w:r>
    </w:p>
    <w:p w14:paraId="2E21094C" w14:textId="77777777" w:rsidR="005764E8" w:rsidRPr="00902B44" w:rsidRDefault="005764E8" w:rsidP="005764E8"/>
    <w:p w14:paraId="446E6C92" w14:textId="77777777" w:rsidR="005764E8" w:rsidRPr="00902B44" w:rsidRDefault="005764E8" w:rsidP="005764E8">
      <w:r w:rsidRPr="00902B44">
        <w:t>Generelt om skrivestil</w:t>
      </w:r>
      <w:r>
        <w:t>:</w:t>
      </w:r>
    </w:p>
    <w:p w14:paraId="5B47ED36" w14:textId="4E76FB22" w:rsidR="005764E8" w:rsidRPr="00902B44" w:rsidRDefault="005764E8" w:rsidP="005764E8">
      <w:r w:rsidRPr="00902B44">
        <w:t>•</w:t>
      </w:r>
      <w:r w:rsidRPr="00902B44">
        <w:tab/>
        <w:t xml:space="preserve">Vanligvis foretrekkes en kort og konsis uttrykksmåte, men unngå telegramstil. Tenk </w:t>
      </w:r>
      <w:r w:rsidR="00E4315A">
        <w:tab/>
      </w:r>
      <w:r w:rsidRPr="00902B44">
        <w:t xml:space="preserve">deg at du skriver for en vanlig, men intelligent og metodisk skolert leser som ikke har </w:t>
      </w:r>
      <w:r w:rsidR="00E4315A">
        <w:tab/>
      </w:r>
      <w:r w:rsidRPr="00902B44">
        <w:t xml:space="preserve">kjennskap til temaet du skriver om. </w:t>
      </w:r>
    </w:p>
    <w:p w14:paraId="71641817" w14:textId="5278A3E3" w:rsidR="005764E8" w:rsidRPr="002E48EC" w:rsidRDefault="005764E8" w:rsidP="005764E8">
      <w:r w:rsidRPr="00902B44">
        <w:t>•</w:t>
      </w:r>
      <w:r w:rsidRPr="00902B44">
        <w:tab/>
        <w:t xml:space="preserve">Vær nøye med å formulere ideene dine klart og konkret. Unngå bruk av implisitte       </w:t>
      </w:r>
      <w:r w:rsidR="00E4315A">
        <w:tab/>
      </w:r>
      <w:r w:rsidRPr="00902B44">
        <w:t xml:space="preserve">resonnement som involverer at leseren må være skolert innen </w:t>
      </w:r>
      <w:proofErr w:type="spellStart"/>
      <w:r w:rsidRPr="00902B44">
        <w:t>tankelesing</w:t>
      </w:r>
      <w:proofErr w:type="spellEnd"/>
      <w:r w:rsidRPr="00902B44">
        <w:t xml:space="preserve">.  </w:t>
      </w:r>
      <w:r w:rsidRPr="002E48EC">
        <w:t xml:space="preserve">Unngå </w:t>
      </w:r>
      <w:r w:rsidR="00E4315A">
        <w:tab/>
      </w:r>
      <w:r w:rsidRPr="002E48EC">
        <w:t xml:space="preserve">også sjargong og unødvendig </w:t>
      </w:r>
      <w:proofErr w:type="spellStart"/>
      <w:r w:rsidRPr="002E48EC">
        <w:t>ordrikhet</w:t>
      </w:r>
      <w:proofErr w:type="spellEnd"/>
      <w:r w:rsidRPr="002E48EC">
        <w:t xml:space="preserve">. </w:t>
      </w:r>
    </w:p>
    <w:p w14:paraId="27FD24A4" w14:textId="77777777" w:rsidR="005764E8" w:rsidRPr="00902B44" w:rsidRDefault="005764E8" w:rsidP="005764E8">
      <w:r w:rsidRPr="00902B44">
        <w:t>•</w:t>
      </w:r>
      <w:r w:rsidRPr="00902B44">
        <w:tab/>
        <w:t>Husk å benytte avsnitt og undertitler.</w:t>
      </w:r>
    </w:p>
    <w:p w14:paraId="35736BD7" w14:textId="77777777" w:rsidR="005764E8" w:rsidRDefault="005764E8" w:rsidP="00305D82">
      <w:pPr>
        <w:spacing w:line="360" w:lineRule="auto"/>
        <w:rPr>
          <w:i/>
        </w:rPr>
      </w:pPr>
    </w:p>
    <w:p w14:paraId="27FCDCCA" w14:textId="77777777" w:rsidR="000F1E37" w:rsidRPr="000F35D3" w:rsidRDefault="000F1E37" w:rsidP="00305D82">
      <w:pPr>
        <w:spacing w:line="360" w:lineRule="auto"/>
        <w:rPr>
          <w:i/>
        </w:rPr>
      </w:pPr>
      <w:r>
        <w:rPr>
          <w:i/>
        </w:rPr>
        <w:t>Kontaktperson for eventuelle spørsmål til eksamensoppgaven: Odin Hjemdal</w:t>
      </w:r>
    </w:p>
    <w:p w14:paraId="2AAF0860" w14:textId="77777777" w:rsidR="00305D82" w:rsidRDefault="00305D82" w:rsidP="00305D82">
      <w:pPr>
        <w:spacing w:line="360" w:lineRule="auto"/>
        <w:rPr>
          <w:rFonts w:ascii="Arial" w:hAnsi="Arial" w:cs="Arial"/>
          <w:u w:val="single"/>
        </w:rPr>
      </w:pPr>
    </w:p>
    <w:p w14:paraId="17E1204C" w14:textId="77777777" w:rsidR="005764E8" w:rsidRDefault="005764E8">
      <w:pPr>
        <w:suppressAutoHyphens w:val="0"/>
        <w:autoSpaceDN/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2A0B9C9" w14:textId="77777777" w:rsidR="00305D82" w:rsidRDefault="00305D82" w:rsidP="00305D8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Vennligst les gjennom denne kasusbeskrivelsen og besvar spørsmålene nedenfor:</w:t>
      </w:r>
    </w:p>
    <w:p w14:paraId="469E3C0A" w14:textId="61A19B4E" w:rsidR="00E800D9" w:rsidRDefault="001704B8" w:rsidP="00DA4F91">
      <w:r>
        <w:t xml:space="preserve">Ragnhild er en 34 år gammel ugift kvinne som kommer til utredning fordi hun har vansker med å mestre livet etter at hennes mor døde for 3 måneder siden. Ragnhild har alltid bodd hjemme og etter at hennes far døde for 20 år siden, utviklet hun og moren et enda tettere forhold. Ragnhild har så å si alltid vært sjenert og tilbakeholden og er </w:t>
      </w:r>
      <w:r w:rsidR="005A619F">
        <w:t xml:space="preserve">redd for å blir vurdert, latterliggjort eller satt i forlegenhet i sosiale sammenhenger. Av den grunn var hun avhengig av sin mor i en rekke sammenhenger også i forhold til det sosiale. Moren tok alltid ansvaret for </w:t>
      </w:r>
      <w:r w:rsidR="00834AB9">
        <w:t xml:space="preserve">det huslige, tok seg av arbeidsfolk dersom de skulle reparere noe i huset, bisto datteren med valg av klær og planlegging av ferier. Ragnhild går </w:t>
      </w:r>
      <w:r w:rsidR="008444FB">
        <w:t xml:space="preserve">sjelden </w:t>
      </w:r>
      <w:r w:rsidR="00834AB9">
        <w:t>på stevnemøter</w:t>
      </w:r>
      <w:r w:rsidR="00303550">
        <w:t xml:space="preserve"> eller fester</w:t>
      </w:r>
      <w:r w:rsidR="008444FB">
        <w:t>. Dersom hun skal på sosiale tilstelninger opplever hun at det er lettere dersom hun har drukket litt på forhånd</w:t>
      </w:r>
      <w:r w:rsidR="00303550">
        <w:t>. Ragnhild har en nær venn som hun har hatt siden barndommen</w:t>
      </w:r>
      <w:r w:rsidR="00296583">
        <w:t xml:space="preserve">, og hun beskriver at de to er svært like. </w:t>
      </w:r>
      <w:r w:rsidR="00DA5698">
        <w:t>I helgene kan de møte</w:t>
      </w:r>
      <w:r w:rsidR="001833CB">
        <w:t>s</w:t>
      </w:r>
      <w:r w:rsidR="00DA5698">
        <w:t xml:space="preserve">, gå på biblioteket eller se en film hjemme. </w:t>
      </w:r>
      <w:r w:rsidR="00E372E5">
        <w:t xml:space="preserve">For utenom denne ene </w:t>
      </w:r>
      <w:r w:rsidR="001833CB">
        <w:t>n</w:t>
      </w:r>
      <w:r w:rsidR="00E372E5">
        <w:t xml:space="preserve">ære venninnen </w:t>
      </w:r>
      <w:r w:rsidR="00E800D9">
        <w:t xml:space="preserve">er Ragnhilds sosiale liv begrenset. Frem til morens død hadde Ragnhild kontakt med morens venninner når de kom for å spille kort. </w:t>
      </w:r>
    </w:p>
    <w:p w14:paraId="6883A372" w14:textId="32EA3916" w:rsidR="001704B8" w:rsidRDefault="00E800D9" w:rsidP="00DA4F91">
      <w:r>
        <w:tab/>
        <w:t xml:space="preserve">Ragnhild er utdannet bibliotekar. Etter endt utdanning fikk hun jobb på et bibliotek takket være en av morens venninner. </w:t>
      </w:r>
      <w:r w:rsidR="00B334E2">
        <w:t>Hun er svært misfornøyd med denne jobben, og er for tiden 50% sykmeldt. Men hun klarer ikke tanken på å gjennomføre jobbintervju for eventuelt å få seg en ny jobb.</w:t>
      </w:r>
    </w:p>
    <w:p w14:paraId="5E9CCCD1" w14:textId="406A673C" w:rsidR="00B334E2" w:rsidRDefault="00B334E2" w:rsidP="00DA4F91">
      <w:r>
        <w:tab/>
      </w:r>
    </w:p>
    <w:p w14:paraId="5857B752" w14:textId="3820A8E5" w:rsidR="001704B8" w:rsidRDefault="001704B8" w:rsidP="00DA4F91"/>
    <w:p w14:paraId="57FC2671" w14:textId="77777777" w:rsidR="001704B8" w:rsidRDefault="001704B8" w:rsidP="00DA4F91"/>
    <w:p w14:paraId="7139081B" w14:textId="77777777" w:rsidR="0018208B" w:rsidRDefault="0018208B" w:rsidP="00305D82">
      <w:pPr>
        <w:spacing w:line="360" w:lineRule="auto"/>
      </w:pPr>
    </w:p>
    <w:p w14:paraId="279FCEF5" w14:textId="5A079DAE" w:rsidR="00305D82" w:rsidRPr="0085466A" w:rsidRDefault="00305D82" w:rsidP="00305D82">
      <w:pPr>
        <w:spacing w:line="360" w:lineRule="auto"/>
      </w:pPr>
      <w:r w:rsidRPr="0085466A">
        <w:t>Oppgaver som skal besvares på grunnlag av overnevnte kasus:</w:t>
      </w:r>
    </w:p>
    <w:p w14:paraId="38D34D85" w14:textId="0EBCF9DE" w:rsidR="003A308D" w:rsidRDefault="002F569F" w:rsidP="003A308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Hva er viktig i forhold til vurdering av </w:t>
      </w:r>
      <w:r w:rsidR="003A308D">
        <w:rPr>
          <w:rFonts w:ascii="Times New Roman" w:hAnsi="Times New Roman" w:cs="Times New Roman"/>
          <w:lang w:val="nb-NO"/>
        </w:rPr>
        <w:t>diagnos</w:t>
      </w:r>
      <w:r>
        <w:rPr>
          <w:rFonts w:ascii="Times New Roman" w:hAnsi="Times New Roman" w:cs="Times New Roman"/>
          <w:lang w:val="nb-NO"/>
        </w:rPr>
        <w:t>e(r) og differensialdiagnostik</w:t>
      </w:r>
      <w:r w:rsidR="009D3444">
        <w:rPr>
          <w:rFonts w:ascii="Times New Roman" w:hAnsi="Times New Roman" w:cs="Times New Roman"/>
          <w:lang w:val="nb-NO"/>
        </w:rPr>
        <w:t>k</w:t>
      </w:r>
      <w:r w:rsidR="003A308D">
        <w:rPr>
          <w:rFonts w:ascii="Times New Roman" w:hAnsi="Times New Roman" w:cs="Times New Roman"/>
          <w:lang w:val="nb-NO"/>
        </w:rPr>
        <w:t xml:space="preserve">? </w:t>
      </w:r>
    </w:p>
    <w:p w14:paraId="1D51A9DB" w14:textId="711EFE4A" w:rsidR="00BB14CC" w:rsidRDefault="00BB14CC" w:rsidP="003A308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Hvilken psykologisk behandlingstilnærming ville du valgt </w:t>
      </w:r>
      <w:r w:rsidR="002F569F">
        <w:rPr>
          <w:rFonts w:ascii="Times New Roman" w:hAnsi="Times New Roman" w:cs="Times New Roman"/>
          <w:lang w:val="nb-NO"/>
        </w:rPr>
        <w:t xml:space="preserve">for Ragnhild </w:t>
      </w:r>
      <w:r>
        <w:rPr>
          <w:rFonts w:ascii="Times New Roman" w:hAnsi="Times New Roman" w:cs="Times New Roman"/>
          <w:lang w:val="nb-NO"/>
        </w:rPr>
        <w:t xml:space="preserve">og hvorfor? </w:t>
      </w:r>
    </w:p>
    <w:p w14:paraId="60EDF56C" w14:textId="33F8E33A" w:rsidR="003A308D" w:rsidRDefault="003A308D" w:rsidP="003A308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nb-NO"/>
        </w:rPr>
      </w:pPr>
      <w:r w:rsidRPr="0085466A">
        <w:rPr>
          <w:rFonts w:ascii="Times New Roman" w:hAnsi="Times New Roman" w:cs="Times New Roman"/>
          <w:lang w:val="nb-NO"/>
        </w:rPr>
        <w:t>Hvordan ville du ha lagt opp behandlingen</w:t>
      </w:r>
      <w:r>
        <w:rPr>
          <w:rFonts w:ascii="Times New Roman" w:hAnsi="Times New Roman" w:cs="Times New Roman"/>
          <w:lang w:val="nb-NO"/>
        </w:rPr>
        <w:t xml:space="preserve">, </w:t>
      </w:r>
      <w:r w:rsidR="00BB14CC">
        <w:rPr>
          <w:rFonts w:ascii="Times New Roman" w:hAnsi="Times New Roman" w:cs="Times New Roman"/>
          <w:lang w:val="nb-NO"/>
        </w:rPr>
        <w:t xml:space="preserve">beskriv </w:t>
      </w:r>
      <w:r w:rsidR="00CF0E14">
        <w:rPr>
          <w:rFonts w:ascii="Times New Roman" w:hAnsi="Times New Roman" w:cs="Times New Roman"/>
          <w:lang w:val="nb-NO"/>
        </w:rPr>
        <w:t>steg</w:t>
      </w:r>
      <w:r w:rsidR="00C173DF">
        <w:rPr>
          <w:rFonts w:ascii="Times New Roman" w:hAnsi="Times New Roman" w:cs="Times New Roman"/>
          <w:lang w:val="nb-NO"/>
        </w:rPr>
        <w:t xml:space="preserve"> </w:t>
      </w:r>
      <w:r w:rsidR="00CF0E14">
        <w:rPr>
          <w:rFonts w:ascii="Times New Roman" w:hAnsi="Times New Roman" w:cs="Times New Roman"/>
          <w:lang w:val="nb-NO"/>
        </w:rPr>
        <w:t xml:space="preserve">i </w:t>
      </w:r>
      <w:r w:rsidR="00C173DF">
        <w:rPr>
          <w:rFonts w:ascii="Times New Roman" w:hAnsi="Times New Roman" w:cs="Times New Roman"/>
          <w:lang w:val="nb-NO"/>
        </w:rPr>
        <w:t xml:space="preserve">behandlingsforløpet. </w:t>
      </w:r>
    </w:p>
    <w:p w14:paraId="6E3205CE" w14:textId="7577B612" w:rsidR="0018208B" w:rsidRPr="0085466A" w:rsidRDefault="0018208B" w:rsidP="003A308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Er det spesielle forhold som </w:t>
      </w:r>
      <w:r w:rsidR="006D10B7">
        <w:rPr>
          <w:rFonts w:ascii="Times New Roman" w:hAnsi="Times New Roman" w:cs="Times New Roman"/>
          <w:lang w:val="nb-NO"/>
        </w:rPr>
        <w:t xml:space="preserve">kan påvirke behandlingen som </w:t>
      </w:r>
      <w:r w:rsidR="002F569F">
        <w:rPr>
          <w:rFonts w:ascii="Times New Roman" w:hAnsi="Times New Roman" w:cs="Times New Roman"/>
          <w:lang w:val="nb-NO"/>
        </w:rPr>
        <w:t xml:space="preserve">en </w:t>
      </w:r>
      <w:r w:rsidR="006D10B7">
        <w:rPr>
          <w:rFonts w:ascii="Times New Roman" w:hAnsi="Times New Roman" w:cs="Times New Roman"/>
          <w:lang w:val="nb-NO"/>
        </w:rPr>
        <w:t>bør ta høyde for</w:t>
      </w:r>
      <w:r w:rsidR="002F569F">
        <w:rPr>
          <w:rFonts w:ascii="Times New Roman" w:hAnsi="Times New Roman" w:cs="Times New Roman"/>
          <w:lang w:val="nb-NO"/>
        </w:rPr>
        <w:t xml:space="preserve"> i behandlingen av Ragnhild</w:t>
      </w:r>
      <w:r w:rsidR="006D10B7">
        <w:rPr>
          <w:rFonts w:ascii="Times New Roman" w:hAnsi="Times New Roman" w:cs="Times New Roman"/>
          <w:lang w:val="nb-NO"/>
        </w:rPr>
        <w:t xml:space="preserve">? </w:t>
      </w:r>
    </w:p>
    <w:p w14:paraId="23ED1949" w14:textId="77777777" w:rsidR="00583BC9" w:rsidRDefault="00583BC9" w:rsidP="00583BC9">
      <w:pPr>
        <w:spacing w:line="360" w:lineRule="auto"/>
        <w:ind w:left="360"/>
      </w:pPr>
    </w:p>
    <w:p w14:paraId="59EFD252" w14:textId="77777777" w:rsidR="00583BC9" w:rsidRDefault="00583BC9" w:rsidP="00583BC9">
      <w:pPr>
        <w:spacing w:line="360" w:lineRule="auto"/>
        <w:ind w:left="360"/>
      </w:pPr>
    </w:p>
    <w:p w14:paraId="7C3CD4F6" w14:textId="77777777" w:rsidR="00D10CB4" w:rsidRDefault="00D10CB4" w:rsidP="00D10CB4">
      <w:pPr>
        <w:spacing w:line="360" w:lineRule="auto"/>
        <w:ind w:left="360"/>
      </w:pPr>
    </w:p>
    <w:p w14:paraId="44C2DC06" w14:textId="77777777" w:rsidR="00D10CB4" w:rsidRDefault="00D10CB4" w:rsidP="00D10CB4">
      <w:pPr>
        <w:spacing w:line="360" w:lineRule="auto"/>
      </w:pPr>
      <w:r>
        <w:t>Sensorveiledning</w:t>
      </w:r>
    </w:p>
    <w:p w14:paraId="027FB95C" w14:textId="77777777" w:rsidR="00D10CB4" w:rsidRPr="000A3550" w:rsidRDefault="00D10CB4" w:rsidP="00D10CB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nb-NO"/>
        </w:rPr>
      </w:pPr>
      <w:r w:rsidRPr="000A3550">
        <w:rPr>
          <w:rFonts w:ascii="Times New Roman" w:hAnsi="Times New Roman" w:cs="Times New Roman"/>
          <w:lang w:val="nb-NO"/>
        </w:rPr>
        <w:t xml:space="preserve">Det er viktig at kandidaten benytter informasjonen i kasusen og resonnerer seg frem til en eller flere diagnoser. Kasusen er en beskrivelse av </w:t>
      </w:r>
      <w:r>
        <w:rPr>
          <w:rFonts w:ascii="Times New Roman" w:hAnsi="Times New Roman" w:cs="Times New Roman"/>
          <w:lang w:val="nb-NO"/>
        </w:rPr>
        <w:t xml:space="preserve">sosial angst lidelse som </w:t>
      </w:r>
      <w:r w:rsidRPr="000A3550">
        <w:rPr>
          <w:rFonts w:ascii="Times New Roman" w:hAnsi="Times New Roman" w:cs="Times New Roman"/>
          <w:lang w:val="nb-NO"/>
        </w:rPr>
        <w:t>bør</w:t>
      </w:r>
      <w:r>
        <w:rPr>
          <w:rFonts w:ascii="Times New Roman" w:hAnsi="Times New Roman" w:cs="Times New Roman"/>
          <w:lang w:val="nb-NO"/>
        </w:rPr>
        <w:t xml:space="preserve"> fremgå av besvarelsen. Oppfylte kriterier for diagnosen bør omtales</w:t>
      </w:r>
      <w:r w:rsidRPr="000A3550">
        <w:rPr>
          <w:rFonts w:ascii="Times New Roman" w:hAnsi="Times New Roman" w:cs="Times New Roman"/>
          <w:lang w:val="nb-NO"/>
        </w:rPr>
        <w:t xml:space="preserve">. Pensum dekker i liten grad personlighetsforstyrrelser, og således er det ikke nødvendig at dette berøres for at deloppgaven skal vurderes som bestått.  </w:t>
      </w:r>
    </w:p>
    <w:p w14:paraId="78F6B677" w14:textId="77777777" w:rsidR="00D10CB4" w:rsidRPr="00F90F20" w:rsidRDefault="00D10CB4" w:rsidP="00D10CB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nb-NO"/>
        </w:rPr>
      </w:pPr>
      <w:r w:rsidRPr="00F90F20">
        <w:rPr>
          <w:rFonts w:ascii="Times New Roman" w:hAnsi="Times New Roman" w:cs="Times New Roman"/>
          <w:lang w:val="nb-NO"/>
        </w:rPr>
        <w:t xml:space="preserve">Kandidatene bør formulere problemet innenfor en </w:t>
      </w:r>
      <w:r>
        <w:rPr>
          <w:rFonts w:ascii="Times New Roman" w:hAnsi="Times New Roman" w:cs="Times New Roman"/>
          <w:lang w:val="nb-NO"/>
        </w:rPr>
        <w:t xml:space="preserve">psykologisk behandlingstilnærming knyttet til en overordnet </w:t>
      </w:r>
      <w:r w:rsidRPr="00F90F20">
        <w:rPr>
          <w:rFonts w:ascii="Times New Roman" w:hAnsi="Times New Roman" w:cs="Times New Roman"/>
          <w:lang w:val="nb-NO"/>
        </w:rPr>
        <w:t xml:space="preserve">teori. Det er viktig at besvarelsen tar utgangspunkt relevante psykologiske teorier i henhold til de diagnosene som kandidaten har kommet frem til i </w:t>
      </w:r>
      <w:r w:rsidRPr="00F90F20">
        <w:rPr>
          <w:rFonts w:ascii="Times New Roman" w:hAnsi="Times New Roman" w:cs="Times New Roman"/>
          <w:lang w:val="nb-NO"/>
        </w:rPr>
        <w:lastRenderedPageBreak/>
        <w:t xml:space="preserve">oppgave 1). Beskrivelse av teorier og hvordan diagnosen(e) forstås innen denne teorien er viktig. </w:t>
      </w:r>
      <w:r>
        <w:rPr>
          <w:rFonts w:ascii="Times New Roman" w:hAnsi="Times New Roman" w:cs="Times New Roman"/>
          <w:lang w:val="nb-NO"/>
        </w:rPr>
        <w:t xml:space="preserve">Det er også viktig at kandidatene gjengir hvorfor denne teorien er relevant i denne sammenhengen. </w:t>
      </w:r>
    </w:p>
    <w:p w14:paraId="2BC2EE57" w14:textId="77777777" w:rsidR="00D10CB4" w:rsidRDefault="00D10CB4" w:rsidP="00D10CB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nb-NO"/>
        </w:rPr>
      </w:pPr>
      <w:r w:rsidRPr="00BB4EE6">
        <w:rPr>
          <w:rFonts w:ascii="Times New Roman" w:hAnsi="Times New Roman" w:cs="Times New Roman"/>
          <w:lang w:val="nb-NO"/>
        </w:rPr>
        <w:t xml:space="preserve">Det er viktig at kandidaten skisserer tiltak knyttet til den behandlingsteori de har valgt. Litt avhengig av hvilken tilnærming kandidaten velger å omtale vil det være naturlig at kandidaten beskrive viktige og sentrale steg i denne behandlingen. </w:t>
      </w:r>
    </w:p>
    <w:p w14:paraId="703E5ACA" w14:textId="77777777" w:rsidR="00D10CB4" w:rsidRDefault="00D10CB4" w:rsidP="00D10CB4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Pasientens tendens til å drikke seg til mot før sosiale sammenhenger kan være elementer som kan komplisere behandlingen og som en bør ta høyde for i planleggingen av behandlingen. </w:t>
      </w:r>
    </w:p>
    <w:p w14:paraId="232DF9C3" w14:textId="77777777" w:rsidR="00D10CB4" w:rsidRPr="00583BC9" w:rsidRDefault="00D10CB4" w:rsidP="00D10CB4">
      <w:pPr>
        <w:spacing w:line="360" w:lineRule="auto"/>
        <w:ind w:left="360"/>
      </w:pPr>
    </w:p>
    <w:p w14:paraId="60647498" w14:textId="77777777" w:rsidR="00583BC9" w:rsidRPr="00583BC9" w:rsidRDefault="00583BC9" w:rsidP="00583BC9">
      <w:pPr>
        <w:spacing w:line="360" w:lineRule="auto"/>
        <w:ind w:left="360"/>
      </w:pPr>
      <w:bookmarkStart w:id="0" w:name="_GoBack"/>
      <w:bookmarkEnd w:id="0"/>
    </w:p>
    <w:sectPr w:rsidR="00583BC9" w:rsidRPr="0058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9A9"/>
    <w:multiLevelType w:val="hybridMultilevel"/>
    <w:tmpl w:val="3B966D30"/>
    <w:lvl w:ilvl="0" w:tplc="D552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933C6"/>
    <w:multiLevelType w:val="multilevel"/>
    <w:tmpl w:val="BF9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43560"/>
    <w:multiLevelType w:val="hybridMultilevel"/>
    <w:tmpl w:val="51F6BB9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412A"/>
    <w:multiLevelType w:val="hybridMultilevel"/>
    <w:tmpl w:val="2E18B3F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7"/>
    <w:rsid w:val="000010A2"/>
    <w:rsid w:val="00006096"/>
    <w:rsid w:val="0002272B"/>
    <w:rsid w:val="000237CF"/>
    <w:rsid w:val="00054974"/>
    <w:rsid w:val="00075299"/>
    <w:rsid w:val="00096133"/>
    <w:rsid w:val="000A3550"/>
    <w:rsid w:val="000E4766"/>
    <w:rsid w:val="000F1E37"/>
    <w:rsid w:val="000F35D3"/>
    <w:rsid w:val="000F5D72"/>
    <w:rsid w:val="00101459"/>
    <w:rsid w:val="001075ED"/>
    <w:rsid w:val="00107F5A"/>
    <w:rsid w:val="00113F2A"/>
    <w:rsid w:val="001359A6"/>
    <w:rsid w:val="00151F9C"/>
    <w:rsid w:val="00152F0E"/>
    <w:rsid w:val="001704B8"/>
    <w:rsid w:val="0018208B"/>
    <w:rsid w:val="001833CB"/>
    <w:rsid w:val="001A74D7"/>
    <w:rsid w:val="001C1933"/>
    <w:rsid w:val="001C58E5"/>
    <w:rsid w:val="001C6220"/>
    <w:rsid w:val="001C6398"/>
    <w:rsid w:val="00223BD0"/>
    <w:rsid w:val="0023151D"/>
    <w:rsid w:val="002811CF"/>
    <w:rsid w:val="00296583"/>
    <w:rsid w:val="002A1D9D"/>
    <w:rsid w:val="002C1627"/>
    <w:rsid w:val="002F569F"/>
    <w:rsid w:val="00303550"/>
    <w:rsid w:val="00305D82"/>
    <w:rsid w:val="00322BE6"/>
    <w:rsid w:val="003242BE"/>
    <w:rsid w:val="00355C33"/>
    <w:rsid w:val="003A308D"/>
    <w:rsid w:val="003D2EEB"/>
    <w:rsid w:val="003F4471"/>
    <w:rsid w:val="003F45A3"/>
    <w:rsid w:val="003F72FF"/>
    <w:rsid w:val="00402089"/>
    <w:rsid w:val="004058E6"/>
    <w:rsid w:val="00413B23"/>
    <w:rsid w:val="00420ECF"/>
    <w:rsid w:val="0047189B"/>
    <w:rsid w:val="00493BCA"/>
    <w:rsid w:val="004B6190"/>
    <w:rsid w:val="004D014D"/>
    <w:rsid w:val="004D4211"/>
    <w:rsid w:val="004F079A"/>
    <w:rsid w:val="004F3290"/>
    <w:rsid w:val="0050173C"/>
    <w:rsid w:val="005428F7"/>
    <w:rsid w:val="005764E8"/>
    <w:rsid w:val="00583BC9"/>
    <w:rsid w:val="00597285"/>
    <w:rsid w:val="005A1422"/>
    <w:rsid w:val="005A5BCE"/>
    <w:rsid w:val="005A619F"/>
    <w:rsid w:val="005B0278"/>
    <w:rsid w:val="005E017C"/>
    <w:rsid w:val="005E1313"/>
    <w:rsid w:val="006003BB"/>
    <w:rsid w:val="00607080"/>
    <w:rsid w:val="00634089"/>
    <w:rsid w:val="006C533A"/>
    <w:rsid w:val="006D10B7"/>
    <w:rsid w:val="006F3E95"/>
    <w:rsid w:val="006F7D4D"/>
    <w:rsid w:val="00721837"/>
    <w:rsid w:val="00730824"/>
    <w:rsid w:val="007411FE"/>
    <w:rsid w:val="00750A2F"/>
    <w:rsid w:val="00757A17"/>
    <w:rsid w:val="00761D71"/>
    <w:rsid w:val="007A70C3"/>
    <w:rsid w:val="007A76FD"/>
    <w:rsid w:val="00815D33"/>
    <w:rsid w:val="00834AB9"/>
    <w:rsid w:val="008444FB"/>
    <w:rsid w:val="00844767"/>
    <w:rsid w:val="0085466A"/>
    <w:rsid w:val="008708E0"/>
    <w:rsid w:val="00932375"/>
    <w:rsid w:val="009331D3"/>
    <w:rsid w:val="00950F6B"/>
    <w:rsid w:val="00995B84"/>
    <w:rsid w:val="009C5F13"/>
    <w:rsid w:val="009D3444"/>
    <w:rsid w:val="009F1580"/>
    <w:rsid w:val="00A04968"/>
    <w:rsid w:val="00A14D04"/>
    <w:rsid w:val="00A153FD"/>
    <w:rsid w:val="00A50318"/>
    <w:rsid w:val="00A503C8"/>
    <w:rsid w:val="00A77979"/>
    <w:rsid w:val="00AB739D"/>
    <w:rsid w:val="00AC6E33"/>
    <w:rsid w:val="00AE54BE"/>
    <w:rsid w:val="00AF09B8"/>
    <w:rsid w:val="00AF1A8B"/>
    <w:rsid w:val="00AF4BB8"/>
    <w:rsid w:val="00B0082D"/>
    <w:rsid w:val="00B27992"/>
    <w:rsid w:val="00B334E2"/>
    <w:rsid w:val="00B37469"/>
    <w:rsid w:val="00B63007"/>
    <w:rsid w:val="00B648F7"/>
    <w:rsid w:val="00B74A50"/>
    <w:rsid w:val="00BB02D0"/>
    <w:rsid w:val="00BB14CC"/>
    <w:rsid w:val="00BB191C"/>
    <w:rsid w:val="00BB4EE6"/>
    <w:rsid w:val="00BF0825"/>
    <w:rsid w:val="00BF215F"/>
    <w:rsid w:val="00C071BB"/>
    <w:rsid w:val="00C173DF"/>
    <w:rsid w:val="00C40B5E"/>
    <w:rsid w:val="00C41FC0"/>
    <w:rsid w:val="00C473AB"/>
    <w:rsid w:val="00C51118"/>
    <w:rsid w:val="00C5632C"/>
    <w:rsid w:val="00C605D9"/>
    <w:rsid w:val="00CB668D"/>
    <w:rsid w:val="00CD7FEE"/>
    <w:rsid w:val="00CF0E14"/>
    <w:rsid w:val="00D10CB4"/>
    <w:rsid w:val="00D11946"/>
    <w:rsid w:val="00D475ED"/>
    <w:rsid w:val="00D50408"/>
    <w:rsid w:val="00D572D7"/>
    <w:rsid w:val="00D67344"/>
    <w:rsid w:val="00DA4F91"/>
    <w:rsid w:val="00DA5698"/>
    <w:rsid w:val="00DA6002"/>
    <w:rsid w:val="00DA60AA"/>
    <w:rsid w:val="00DB6759"/>
    <w:rsid w:val="00DC00BD"/>
    <w:rsid w:val="00DF4EE6"/>
    <w:rsid w:val="00E02186"/>
    <w:rsid w:val="00E169FD"/>
    <w:rsid w:val="00E372E5"/>
    <w:rsid w:val="00E4315A"/>
    <w:rsid w:val="00E52289"/>
    <w:rsid w:val="00E800D9"/>
    <w:rsid w:val="00E8661A"/>
    <w:rsid w:val="00E871B1"/>
    <w:rsid w:val="00E9588A"/>
    <w:rsid w:val="00EB0EDB"/>
    <w:rsid w:val="00EB40E0"/>
    <w:rsid w:val="00ED4F2C"/>
    <w:rsid w:val="00EE1081"/>
    <w:rsid w:val="00EF2E7F"/>
    <w:rsid w:val="00F11F15"/>
    <w:rsid w:val="00F149F1"/>
    <w:rsid w:val="00F1571F"/>
    <w:rsid w:val="00F17927"/>
    <w:rsid w:val="00F24011"/>
    <w:rsid w:val="00F30B68"/>
    <w:rsid w:val="00F367AF"/>
    <w:rsid w:val="00F518A4"/>
    <w:rsid w:val="00F544FD"/>
    <w:rsid w:val="00F659C0"/>
    <w:rsid w:val="00F9722E"/>
    <w:rsid w:val="00FB2A61"/>
    <w:rsid w:val="00FB709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FD5C"/>
  <w15:docId w15:val="{1E91691C-EEA2-4D87-BA0C-75B79538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8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5D82"/>
    <w:pPr>
      <w:suppressAutoHyphens w:val="0"/>
      <w:autoSpaceDN/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529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5299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11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111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111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11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1118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183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8283-99F6-4BF0-9F38-C011CEB6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SVT-fakultetet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 Hjemdal</dc:creator>
  <cp:lastModifiedBy>Lise Brevik</cp:lastModifiedBy>
  <cp:revision>7</cp:revision>
  <cp:lastPrinted>2017-04-27T08:30:00Z</cp:lastPrinted>
  <dcterms:created xsi:type="dcterms:W3CDTF">2018-05-07T07:57:00Z</dcterms:created>
  <dcterms:modified xsi:type="dcterms:W3CDTF">2018-09-13T06:17:00Z</dcterms:modified>
</cp:coreProperties>
</file>