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2660E423" w:rsidR="00C56C24" w:rsidRDefault="00854A8D" w:rsidP="00C56C24">
      <w:pPr>
        <w:pStyle w:val="Hode"/>
        <w:tabs>
          <w:tab w:val="right" w:pos="9809"/>
        </w:tabs>
        <w:spacing w:line="240" w:lineRule="exact"/>
        <w:rPr>
          <w:rFonts w:ascii="Arial" w:hAnsi="Arial"/>
          <w:sz w:val="24"/>
        </w:rPr>
      </w:pPr>
      <w:r>
        <w:rPr>
          <w:rFonts w:ascii="Arial" w:hAnsi="Arial"/>
          <w:sz w:val="24"/>
        </w:rPr>
        <w:t>Institutt for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129C348C" w14:textId="02EAA00A" w:rsidR="009B553E" w:rsidRPr="00C56C24" w:rsidRDefault="00C45EF3">
      <w:pPr>
        <w:rPr>
          <w:rFonts w:ascii="Arial" w:hAnsi="Arial"/>
          <w:b/>
          <w:bCs/>
          <w:sz w:val="36"/>
          <w:szCs w:val="36"/>
        </w:rPr>
      </w:pPr>
      <w:r>
        <w:rPr>
          <w:rFonts w:ascii="Arial" w:hAnsi="Arial"/>
          <w:b/>
          <w:bCs/>
          <w:sz w:val="36"/>
          <w:szCs w:val="36"/>
        </w:rPr>
        <w:t xml:space="preserve">Eksamensoppgave i </w:t>
      </w:r>
      <w:r w:rsidR="00854A8D">
        <w:rPr>
          <w:rFonts w:ascii="Arial" w:hAnsi="Arial"/>
          <w:b/>
          <w:bCs/>
          <w:sz w:val="36"/>
          <w:szCs w:val="36"/>
        </w:rPr>
        <w:t xml:space="preserve">PSYPRO4505 – rettspsykologi og sakkyndighet </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1A881832" w:rsidR="009B553E" w:rsidRDefault="00C45EF3">
      <w:pPr>
        <w:spacing w:line="360" w:lineRule="auto"/>
        <w:rPr>
          <w:rFonts w:ascii="Arial" w:hAnsi="Arial"/>
          <w:b/>
        </w:rPr>
      </w:pPr>
      <w:r>
        <w:rPr>
          <w:rFonts w:ascii="Arial" w:hAnsi="Arial"/>
          <w:b/>
        </w:rPr>
        <w:t xml:space="preserve">Faglig kontakt under eksamen: </w:t>
      </w:r>
      <w:r w:rsidR="00854A8D">
        <w:rPr>
          <w:rFonts w:ascii="Arial" w:hAnsi="Arial"/>
          <w:b/>
        </w:rPr>
        <w:t>Michael Setsaas</w:t>
      </w:r>
    </w:p>
    <w:p w14:paraId="1DF38D88" w14:textId="697AC474" w:rsidR="009B553E" w:rsidRDefault="00C45EF3">
      <w:pPr>
        <w:spacing w:line="360" w:lineRule="auto"/>
        <w:rPr>
          <w:rFonts w:ascii="Arial" w:hAnsi="Arial"/>
          <w:b/>
        </w:rPr>
      </w:pPr>
      <w:r>
        <w:rPr>
          <w:rFonts w:ascii="Arial" w:hAnsi="Arial"/>
          <w:b/>
        </w:rPr>
        <w:t>Tlf.:</w:t>
      </w:r>
      <w:r w:rsidR="00854A8D">
        <w:rPr>
          <w:rFonts w:ascii="Arial" w:hAnsi="Arial"/>
          <w:b/>
        </w:rPr>
        <w:t xml:space="preserve"> 73 59 19 60</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5CDA07D1" w:rsidR="009B553E" w:rsidRDefault="00C45EF3">
      <w:pPr>
        <w:spacing w:line="360" w:lineRule="auto"/>
        <w:rPr>
          <w:rFonts w:ascii="Arial" w:hAnsi="Arial"/>
          <w:b/>
        </w:rPr>
      </w:pPr>
      <w:r>
        <w:rPr>
          <w:rFonts w:ascii="Arial" w:hAnsi="Arial"/>
          <w:b/>
        </w:rPr>
        <w:t>Eksamensdato:</w:t>
      </w:r>
      <w:r w:rsidR="00854A8D">
        <w:rPr>
          <w:rFonts w:ascii="Arial" w:hAnsi="Arial"/>
          <w:b/>
        </w:rPr>
        <w:t xml:space="preserve"> 31. mai 2018</w:t>
      </w:r>
    </w:p>
    <w:p w14:paraId="191B688E" w14:textId="2E20A7E9" w:rsidR="009B553E" w:rsidRDefault="00C45EF3">
      <w:pPr>
        <w:spacing w:line="360" w:lineRule="auto"/>
        <w:rPr>
          <w:rFonts w:ascii="Arial" w:hAnsi="Arial"/>
          <w:b/>
        </w:rPr>
      </w:pPr>
      <w:r>
        <w:rPr>
          <w:rFonts w:ascii="Arial" w:hAnsi="Arial"/>
          <w:b/>
        </w:rPr>
        <w:t>Eksamenstid (fra-til):</w:t>
      </w:r>
      <w:r w:rsidR="00854A8D">
        <w:rPr>
          <w:rFonts w:ascii="Arial" w:hAnsi="Arial"/>
          <w:b/>
        </w:rPr>
        <w:t xml:space="preserve"> 09:00-13:00</w:t>
      </w:r>
    </w:p>
    <w:p w14:paraId="4B86DF29" w14:textId="6B7C4BE4" w:rsidR="009B553E" w:rsidRDefault="00C45EF3">
      <w:pPr>
        <w:spacing w:line="360" w:lineRule="auto"/>
        <w:rPr>
          <w:rFonts w:ascii="Arial" w:hAnsi="Arial"/>
          <w:b/>
        </w:rPr>
      </w:pPr>
      <w:r>
        <w:rPr>
          <w:rFonts w:ascii="Arial" w:hAnsi="Arial"/>
          <w:b/>
        </w:rPr>
        <w:t xml:space="preserve">Hjelpemiddelkode/Tillatte hjelpemidler: </w:t>
      </w:r>
      <w:r w:rsidR="00854A8D">
        <w:rPr>
          <w:rFonts w:ascii="Arial" w:hAnsi="Arial"/>
          <w:b/>
        </w:rPr>
        <w:t>Ingen</w:t>
      </w:r>
    </w:p>
    <w:p w14:paraId="732D06F2" w14:textId="1A786A55" w:rsidR="009B553E" w:rsidRDefault="009B553E">
      <w:pPr>
        <w:spacing w:line="360" w:lineRule="auto"/>
        <w:rPr>
          <w:rFonts w:ascii="Arial" w:hAnsi="Arial"/>
          <w:b/>
        </w:rPr>
      </w:pPr>
    </w:p>
    <w:p w14:paraId="21707A23" w14:textId="77777777" w:rsidR="009B553E" w:rsidRDefault="009B553E">
      <w:pPr>
        <w:spacing w:line="360" w:lineRule="auto"/>
        <w:rPr>
          <w:rFonts w:ascii="Arial" w:hAnsi="Arial"/>
        </w:rPr>
      </w:pPr>
    </w:p>
    <w:p w14:paraId="730A63CF" w14:textId="77777777" w:rsidR="009B553E" w:rsidRDefault="009B553E">
      <w:pPr>
        <w:spacing w:line="360" w:lineRule="auto"/>
        <w:rPr>
          <w:rFonts w:ascii="Arial" w:hAnsi="Arial"/>
          <w:b/>
        </w:rPr>
      </w:pPr>
    </w:p>
    <w:p w14:paraId="70A3E6E5" w14:textId="604DC857" w:rsidR="009B553E" w:rsidRDefault="00C45EF3">
      <w:pPr>
        <w:pStyle w:val="Overskrift2"/>
        <w:spacing w:before="0" w:after="0" w:line="360" w:lineRule="auto"/>
        <w:rPr>
          <w:rFonts w:ascii="Arial" w:hAnsi="Arial"/>
        </w:rPr>
      </w:pPr>
      <w:r>
        <w:rPr>
          <w:rFonts w:ascii="Arial" w:hAnsi="Arial"/>
        </w:rPr>
        <w:t>Målform/språk:</w:t>
      </w:r>
      <w:r w:rsidR="00854A8D">
        <w:rPr>
          <w:rFonts w:ascii="Arial" w:hAnsi="Arial"/>
        </w:rPr>
        <w:t xml:space="preserve"> Bokmål</w:t>
      </w:r>
    </w:p>
    <w:p w14:paraId="5ADDD234" w14:textId="5A3C4C33" w:rsidR="009B553E" w:rsidRDefault="00C45EF3">
      <w:pPr>
        <w:pStyle w:val="Overskrift2"/>
        <w:spacing w:before="0" w:after="0" w:line="360" w:lineRule="auto"/>
        <w:rPr>
          <w:rFonts w:ascii="Arial" w:hAnsi="Arial"/>
        </w:rPr>
      </w:pPr>
      <w:r>
        <w:rPr>
          <w:rFonts w:ascii="Arial" w:hAnsi="Arial"/>
        </w:rPr>
        <w:t>Antall sider</w:t>
      </w:r>
      <w:r w:rsidR="003622F0">
        <w:rPr>
          <w:rFonts w:ascii="Arial" w:hAnsi="Arial"/>
        </w:rPr>
        <w:t xml:space="preserve"> (uten forside)</w:t>
      </w:r>
      <w:r w:rsidR="00854A8D">
        <w:rPr>
          <w:rFonts w:ascii="Arial" w:hAnsi="Arial"/>
        </w:rPr>
        <w:t>: 1</w:t>
      </w:r>
    </w:p>
    <w:p w14:paraId="2FA008FC" w14:textId="564426A7" w:rsidR="00AB5DD4" w:rsidRDefault="00AB5DD4" w:rsidP="00AB5DD4">
      <w:pPr>
        <w:spacing w:line="360" w:lineRule="auto"/>
        <w:rPr>
          <w:rFonts w:ascii="Arial" w:hAnsi="Arial"/>
          <w:b/>
        </w:rPr>
      </w:pPr>
    </w:p>
    <w:tbl>
      <w:tblPr>
        <w:tblStyle w:val="Tabellrutenett"/>
        <w:tblpPr w:leftFromText="141" w:rightFromText="141" w:vertAnchor="text" w:horzAnchor="margin" w:tblpY="1622"/>
        <w:tblW w:w="0" w:type="auto"/>
        <w:tblLook w:val="04A0" w:firstRow="1" w:lastRow="0" w:firstColumn="1" w:lastColumn="0" w:noHBand="0" w:noVBand="1"/>
      </w:tblPr>
      <w:tblGrid>
        <w:gridCol w:w="5225"/>
      </w:tblGrid>
      <w:tr w:rsidR="00101704" w:rsidRPr="001C7994" w14:paraId="7589DDA8" w14:textId="77777777" w:rsidTr="00101704">
        <w:trPr>
          <w:trHeight w:val="1510"/>
        </w:trPr>
        <w:tc>
          <w:tcPr>
            <w:tcW w:w="5225" w:type="dxa"/>
          </w:tcPr>
          <w:p w14:paraId="058F43B6" w14:textId="1CC8705C" w:rsidR="00101704" w:rsidRPr="00756523" w:rsidRDefault="00101704" w:rsidP="00101704">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64255516" w14:textId="437E6097" w:rsidR="00101704" w:rsidRPr="001A394C" w:rsidRDefault="00101704" w:rsidP="00101704">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sidR="001A394C">
              <w:rPr>
                <w:rFonts w:ascii="Arial" w:hAnsi="Arial" w:cs="Arial"/>
                <w:b/>
                <w:sz w:val="32"/>
                <w:szCs w:val="32"/>
              </w:rPr>
              <w:t>□</w:t>
            </w:r>
            <w:r>
              <w:rPr>
                <w:rFonts w:ascii="Arial" w:hAnsi="Arial" w:cs="Arial"/>
                <w:b/>
              </w:rPr>
              <w:t xml:space="preserve">         2-sidig </w:t>
            </w:r>
            <w:r w:rsidR="001A394C" w:rsidRPr="001A394C">
              <w:rPr>
                <w:rFonts w:ascii="Arial" w:hAnsi="Arial" w:cs="Arial"/>
                <w:b/>
                <w:sz w:val="32"/>
                <w:szCs w:val="32"/>
              </w:rPr>
              <w:t>□</w:t>
            </w:r>
          </w:p>
          <w:p w14:paraId="0981F776" w14:textId="77777777" w:rsidR="00101704" w:rsidRDefault="00101704" w:rsidP="00101704">
            <w:pPr>
              <w:spacing w:line="360" w:lineRule="auto"/>
              <w:rPr>
                <w:rFonts w:ascii="Arial" w:hAnsi="Arial" w:cs="Arial"/>
                <w:b/>
                <w:sz w:val="32"/>
                <w:szCs w:val="32"/>
              </w:rPr>
            </w:pPr>
            <w:r>
              <w:rPr>
                <w:rFonts w:ascii="Arial" w:hAnsi="Arial"/>
                <w:b/>
              </w:rPr>
              <w:t xml:space="preserve">sort/hvit </w:t>
            </w:r>
            <w:r w:rsidR="001A394C"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farger </w:t>
            </w:r>
            <w:r w:rsidR="001A394C" w:rsidRPr="009A7B81">
              <w:rPr>
                <w:rFonts w:ascii="Arial" w:hAnsi="Arial" w:cs="Arial"/>
                <w:b/>
                <w:sz w:val="32"/>
                <w:szCs w:val="32"/>
              </w:rPr>
              <w:t>□</w:t>
            </w:r>
          </w:p>
          <w:p w14:paraId="073E2123" w14:textId="2842643F" w:rsidR="00AB5DD4" w:rsidRPr="00AB5DD4" w:rsidRDefault="00AB5DD4" w:rsidP="00101704">
            <w:pPr>
              <w:spacing w:line="360" w:lineRule="auto"/>
              <w:rPr>
                <w:rFonts w:ascii="Arial" w:hAnsi="Arial"/>
                <w:b/>
                <w:szCs w:val="24"/>
              </w:rPr>
            </w:pPr>
            <w:r>
              <w:rPr>
                <w:rFonts w:ascii="Arial" w:hAnsi="Arial" w:cs="Arial"/>
                <w:b/>
                <w:szCs w:val="24"/>
              </w:rPr>
              <w:t xml:space="preserve">skal ha </w:t>
            </w:r>
            <w:proofErr w:type="spellStart"/>
            <w:r>
              <w:rPr>
                <w:rFonts w:ascii="Arial" w:hAnsi="Arial" w:cs="Arial"/>
                <w:b/>
                <w:szCs w:val="24"/>
              </w:rPr>
              <w:t>flervalgskjema</w:t>
            </w:r>
            <w:proofErr w:type="spellEnd"/>
            <w:r>
              <w:rPr>
                <w:rFonts w:ascii="Arial" w:hAnsi="Arial"/>
                <w:b/>
              </w:rPr>
              <w:t xml:space="preserve"> </w:t>
            </w:r>
            <w:r w:rsidRPr="009A7B81">
              <w:rPr>
                <w:rFonts w:ascii="Arial" w:hAnsi="Arial" w:cs="Arial"/>
                <w:b/>
                <w:sz w:val="32"/>
                <w:szCs w:val="32"/>
              </w:rPr>
              <w:t>□</w:t>
            </w:r>
            <w:r>
              <w:rPr>
                <w:rFonts w:ascii="Arial" w:hAnsi="Arial" w:cs="Arial"/>
                <w:b/>
                <w:szCs w:val="24"/>
              </w:rPr>
              <w:t xml:space="preserve"> </w:t>
            </w:r>
          </w:p>
        </w:tc>
      </w:tr>
    </w:tbl>
    <w:p w14:paraId="7FF25F0D" w14:textId="1FBE2552" w:rsidR="003722C8" w:rsidRDefault="003722C8" w:rsidP="003D6D59">
      <w:pPr>
        <w:spacing w:line="360" w:lineRule="auto"/>
        <w:ind w:left="4963" w:firstLine="709"/>
        <w:jc w:val="center"/>
        <w:rPr>
          <w:rFonts w:ascii="Arial" w:hAnsi="Arial"/>
        </w:rPr>
      </w:pPr>
    </w:p>
    <w:p w14:paraId="033B98A0" w14:textId="205AE9B9" w:rsidR="003722C8" w:rsidRDefault="003722C8" w:rsidP="003722C8">
      <w:pPr>
        <w:rPr>
          <w:rFonts w:ascii="Arial" w:hAnsi="Arial"/>
        </w:rPr>
      </w:pPr>
    </w:p>
    <w:p w14:paraId="1403F978" w14:textId="77777777" w:rsidR="003722C8" w:rsidRDefault="003722C8" w:rsidP="003722C8">
      <w:pPr>
        <w:ind w:left="7090" w:firstLine="709"/>
        <w:rPr>
          <w:rFonts w:ascii="Arial" w:hAnsi="Arial"/>
          <w:b/>
        </w:rPr>
      </w:pPr>
    </w:p>
    <w:p w14:paraId="77863021" w14:textId="77777777" w:rsidR="003722C8" w:rsidRDefault="003722C8" w:rsidP="003722C8">
      <w:pPr>
        <w:ind w:left="7090" w:firstLine="709"/>
        <w:rPr>
          <w:rFonts w:ascii="Arial" w:hAnsi="Arial"/>
          <w:b/>
        </w:rPr>
      </w:pPr>
    </w:p>
    <w:p w14:paraId="71F16363" w14:textId="77777777" w:rsidR="003722C8" w:rsidRDefault="003722C8" w:rsidP="003722C8">
      <w:pPr>
        <w:ind w:left="7090" w:firstLine="709"/>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0B1727">
      <w:pPr>
        <w:ind w:left="7090" w:right="311" w:firstLine="423"/>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783FEC15" w14:textId="77777777" w:rsidR="003722C8" w:rsidRDefault="003722C8" w:rsidP="003722C8">
      <w:pPr>
        <w:ind w:firstLine="709"/>
        <w:rPr>
          <w:rFonts w:ascii="Arial" w:hAnsi="Arial"/>
        </w:rPr>
      </w:pPr>
    </w:p>
    <w:p w14:paraId="4750E893" w14:textId="36DAD17B" w:rsidR="003722C8" w:rsidRPr="003722C8" w:rsidRDefault="003722C8" w:rsidP="000B1727">
      <w:pPr>
        <w:ind w:right="453" w:firstLine="709"/>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3025E16" w14:textId="00027CC0" w:rsidR="00854A8D" w:rsidRPr="00224712" w:rsidRDefault="003722C8" w:rsidP="00854A8D">
      <w:pPr>
        <w:rPr>
          <w:rFonts w:ascii="Arial" w:hAnsi="Arial" w:cs="Arial"/>
          <w:szCs w:val="24"/>
        </w:rPr>
      </w:pPr>
      <w:r>
        <w:rPr>
          <w:rFonts w:ascii="Arial" w:hAnsi="Arial"/>
        </w:rPr>
        <w:t xml:space="preserve">      Dato</w:t>
      </w:r>
      <w:r>
        <w:rPr>
          <w:rFonts w:ascii="Arial" w:hAnsi="Arial"/>
        </w:rPr>
        <w:tab/>
      </w:r>
      <w:r>
        <w:rPr>
          <w:rFonts w:ascii="Arial" w:hAnsi="Arial"/>
        </w:rPr>
        <w:tab/>
      </w:r>
      <w:r>
        <w:rPr>
          <w:rFonts w:ascii="Arial" w:hAnsi="Arial"/>
        </w:rPr>
        <w:tab/>
      </w:r>
      <w:proofErr w:type="spellStart"/>
      <w:r>
        <w:rPr>
          <w:rFonts w:ascii="Arial" w:hAnsi="Arial"/>
        </w:rPr>
        <w:t>Sign</w:t>
      </w:r>
      <w:proofErr w:type="spellEnd"/>
      <w:r w:rsidR="00854A8D">
        <w:rPr>
          <w:rFonts w:ascii="Arial" w:hAnsi="Arial"/>
        </w:rPr>
        <w:br/>
      </w:r>
      <w:r w:rsidR="00854A8D">
        <w:rPr>
          <w:rFonts w:ascii="Arial" w:hAnsi="Arial"/>
        </w:rPr>
        <w:br/>
      </w:r>
      <w:r w:rsidR="00854A8D">
        <w:rPr>
          <w:rFonts w:ascii="Arial" w:hAnsi="Arial"/>
        </w:rPr>
        <w:br/>
      </w:r>
      <w:r w:rsidR="00854A8D">
        <w:rPr>
          <w:rFonts w:ascii="Arial" w:hAnsi="Arial"/>
        </w:rPr>
        <w:br/>
      </w:r>
      <w:r w:rsidR="00854A8D">
        <w:rPr>
          <w:rFonts w:ascii="Arial" w:hAnsi="Arial"/>
        </w:rPr>
        <w:br/>
      </w:r>
      <w:r w:rsidR="00854A8D">
        <w:rPr>
          <w:b/>
          <w:szCs w:val="24"/>
          <w:u w:val="single"/>
        </w:rPr>
        <w:br/>
      </w:r>
      <w:r w:rsidR="00854A8D">
        <w:rPr>
          <w:b/>
          <w:szCs w:val="24"/>
          <w:u w:val="single"/>
        </w:rPr>
        <w:lastRenderedPageBreak/>
        <w:br/>
      </w:r>
      <w:r w:rsidR="00854A8D" w:rsidRPr="00224712">
        <w:rPr>
          <w:rFonts w:ascii="Arial" w:hAnsi="Arial" w:cs="Arial"/>
          <w:b/>
          <w:szCs w:val="24"/>
          <w:u w:val="single"/>
        </w:rPr>
        <w:t>To av oppgavene skal besvares</w:t>
      </w:r>
    </w:p>
    <w:p w14:paraId="3CE06B74" w14:textId="77777777" w:rsidR="00854A8D" w:rsidRPr="00224712" w:rsidRDefault="00854A8D" w:rsidP="00854A8D">
      <w:pPr>
        <w:rPr>
          <w:rFonts w:ascii="Arial" w:hAnsi="Arial" w:cs="Arial"/>
          <w:b/>
          <w:szCs w:val="24"/>
        </w:rPr>
      </w:pPr>
    </w:p>
    <w:p w14:paraId="0887058E" w14:textId="77777777" w:rsidR="00854A8D" w:rsidRPr="00224712" w:rsidRDefault="00854A8D" w:rsidP="00854A8D">
      <w:pPr>
        <w:rPr>
          <w:rFonts w:ascii="Arial" w:hAnsi="Arial" w:cs="Arial"/>
          <w:b/>
          <w:szCs w:val="24"/>
        </w:rPr>
      </w:pPr>
      <w:r w:rsidRPr="00224712">
        <w:rPr>
          <w:rFonts w:ascii="Arial" w:hAnsi="Arial" w:cs="Arial"/>
          <w:b/>
          <w:szCs w:val="24"/>
        </w:rPr>
        <w:t>Oppgave 1</w:t>
      </w:r>
    </w:p>
    <w:p w14:paraId="3EECC5D8" w14:textId="77777777" w:rsidR="00854A8D" w:rsidRPr="00224712" w:rsidRDefault="00854A8D" w:rsidP="00854A8D">
      <w:pPr>
        <w:rPr>
          <w:rFonts w:ascii="Arial" w:hAnsi="Arial" w:cs="Arial"/>
          <w:szCs w:val="24"/>
        </w:rPr>
      </w:pPr>
    </w:p>
    <w:p w14:paraId="1C6EBE39" w14:textId="77777777" w:rsidR="00854A8D" w:rsidRPr="00224712" w:rsidRDefault="00854A8D" w:rsidP="00854A8D">
      <w:pPr>
        <w:rPr>
          <w:rFonts w:ascii="Arial" w:hAnsi="Arial" w:cs="Arial"/>
          <w:szCs w:val="24"/>
        </w:rPr>
      </w:pPr>
      <w:r w:rsidRPr="00224712">
        <w:rPr>
          <w:rFonts w:ascii="Arial" w:hAnsi="Arial" w:cs="Arial"/>
          <w:szCs w:val="24"/>
        </w:rPr>
        <w:t>Straffelovens §20 b-d åpner opp for at personer som har begått kriminelle handlinger kan gå straffri og § 80 f-h for at retten kan sette ned straffen under det lavmål som er bestemt for handlingen.</w:t>
      </w:r>
    </w:p>
    <w:p w14:paraId="5F844082" w14:textId="77777777" w:rsidR="00854A8D" w:rsidRPr="00224712" w:rsidRDefault="00854A8D" w:rsidP="00854A8D">
      <w:pPr>
        <w:rPr>
          <w:rFonts w:ascii="Arial" w:hAnsi="Arial" w:cs="Arial"/>
          <w:szCs w:val="24"/>
        </w:rPr>
      </w:pPr>
      <w:r w:rsidRPr="00224712">
        <w:rPr>
          <w:rFonts w:ascii="Arial" w:hAnsi="Arial" w:cs="Arial"/>
          <w:szCs w:val="24"/>
        </w:rPr>
        <w:t>I forhold til begge paragrafene kan det være aktuelt å utrede en siktet i forhold til psykisk utviklingshemming.</w:t>
      </w:r>
    </w:p>
    <w:p w14:paraId="6FABB715" w14:textId="77777777" w:rsidR="00854A8D" w:rsidRPr="00224712" w:rsidRDefault="00854A8D" w:rsidP="00854A8D">
      <w:pPr>
        <w:rPr>
          <w:rFonts w:ascii="Arial" w:hAnsi="Arial" w:cs="Arial"/>
          <w:szCs w:val="24"/>
        </w:rPr>
      </w:pPr>
    </w:p>
    <w:p w14:paraId="299B8423" w14:textId="1AED9DB5" w:rsidR="00854A8D" w:rsidRPr="00224712" w:rsidRDefault="00854A8D" w:rsidP="00224712">
      <w:pPr>
        <w:pStyle w:val="Listeavsnitt"/>
        <w:numPr>
          <w:ilvl w:val="0"/>
          <w:numId w:val="2"/>
        </w:numPr>
        <w:rPr>
          <w:rFonts w:ascii="Arial" w:hAnsi="Arial" w:cs="Arial"/>
          <w:szCs w:val="24"/>
        </w:rPr>
      </w:pPr>
      <w:r w:rsidRPr="00224712">
        <w:rPr>
          <w:rFonts w:ascii="Arial" w:hAnsi="Arial" w:cs="Arial"/>
          <w:szCs w:val="24"/>
        </w:rPr>
        <w:t>Beskriv hvilke grader av utviklingshemming som er aktuelle for at de forskjellige paragrafene kan komme til anvendelse</w:t>
      </w:r>
    </w:p>
    <w:p w14:paraId="4E28EE95" w14:textId="77777777" w:rsidR="00854A8D" w:rsidRPr="00224712" w:rsidRDefault="00854A8D" w:rsidP="00854A8D">
      <w:pPr>
        <w:rPr>
          <w:rFonts w:ascii="Arial" w:hAnsi="Arial" w:cs="Arial"/>
          <w:szCs w:val="24"/>
        </w:rPr>
      </w:pPr>
    </w:p>
    <w:p w14:paraId="1355A8FE" w14:textId="6B23B5E6" w:rsidR="00854A8D" w:rsidRPr="00224712" w:rsidRDefault="00854A8D" w:rsidP="00224712">
      <w:pPr>
        <w:pStyle w:val="Listeavsnitt"/>
        <w:numPr>
          <w:ilvl w:val="0"/>
          <w:numId w:val="2"/>
        </w:numPr>
        <w:rPr>
          <w:rFonts w:ascii="Arial" w:hAnsi="Arial" w:cs="Arial"/>
          <w:szCs w:val="24"/>
        </w:rPr>
      </w:pPr>
      <w:r w:rsidRPr="00224712">
        <w:rPr>
          <w:rFonts w:ascii="Arial" w:hAnsi="Arial" w:cs="Arial"/>
          <w:szCs w:val="24"/>
        </w:rPr>
        <w:t>Hvordan vil du gå fram i forhold til en rettspsykiatrisk utredning?</w:t>
      </w:r>
    </w:p>
    <w:p w14:paraId="5840CA19" w14:textId="77777777" w:rsidR="00854A8D" w:rsidRPr="00224712" w:rsidRDefault="00854A8D" w:rsidP="00854A8D">
      <w:pPr>
        <w:rPr>
          <w:rFonts w:ascii="Arial" w:hAnsi="Arial" w:cs="Arial"/>
          <w:szCs w:val="24"/>
        </w:rPr>
      </w:pPr>
    </w:p>
    <w:p w14:paraId="48961944" w14:textId="7F9E8887" w:rsidR="00854A8D" w:rsidRPr="00224712" w:rsidRDefault="00854A8D" w:rsidP="00224712">
      <w:pPr>
        <w:pStyle w:val="Listeavsnitt"/>
        <w:numPr>
          <w:ilvl w:val="0"/>
          <w:numId w:val="2"/>
        </w:numPr>
        <w:rPr>
          <w:rFonts w:ascii="Arial" w:hAnsi="Arial" w:cs="Arial"/>
          <w:szCs w:val="24"/>
        </w:rPr>
      </w:pPr>
      <w:r w:rsidRPr="00224712">
        <w:rPr>
          <w:rFonts w:ascii="Arial" w:hAnsi="Arial" w:cs="Arial"/>
          <w:szCs w:val="24"/>
        </w:rPr>
        <w:t>Hva vil du legge vekt på i en konklusjon?</w:t>
      </w:r>
    </w:p>
    <w:p w14:paraId="41542D08" w14:textId="77777777" w:rsidR="00854A8D" w:rsidRPr="00224712" w:rsidRDefault="00854A8D" w:rsidP="00854A8D">
      <w:pPr>
        <w:rPr>
          <w:rFonts w:ascii="Arial" w:hAnsi="Arial" w:cs="Arial"/>
          <w:szCs w:val="24"/>
        </w:rPr>
      </w:pPr>
    </w:p>
    <w:p w14:paraId="555051E3" w14:textId="71539E99" w:rsidR="00854A8D" w:rsidRPr="00224712" w:rsidRDefault="00854A8D" w:rsidP="00224712">
      <w:pPr>
        <w:pStyle w:val="Listeavsnitt"/>
        <w:numPr>
          <w:ilvl w:val="0"/>
          <w:numId w:val="2"/>
        </w:numPr>
        <w:rPr>
          <w:rFonts w:ascii="Arial" w:hAnsi="Arial" w:cs="Arial"/>
          <w:szCs w:val="24"/>
        </w:rPr>
      </w:pPr>
      <w:r w:rsidRPr="00224712">
        <w:rPr>
          <w:rFonts w:ascii="Arial" w:hAnsi="Arial" w:cs="Arial"/>
          <w:szCs w:val="24"/>
        </w:rPr>
        <w:t>Hvilke særreaksjoner kan være aktuelle overfor mennesker med psykisk utviklingshemming?</w:t>
      </w:r>
    </w:p>
    <w:p w14:paraId="05626455" w14:textId="77777777" w:rsidR="00854A8D" w:rsidRPr="00224712" w:rsidRDefault="00854A8D" w:rsidP="00854A8D">
      <w:pPr>
        <w:rPr>
          <w:rFonts w:ascii="Arial" w:hAnsi="Arial" w:cs="Arial"/>
          <w:szCs w:val="24"/>
        </w:rPr>
      </w:pPr>
    </w:p>
    <w:p w14:paraId="2AAFD5D1" w14:textId="5227D8C7" w:rsidR="00854A8D" w:rsidRPr="00224712" w:rsidRDefault="00854A8D" w:rsidP="00224712">
      <w:pPr>
        <w:pStyle w:val="Listeavsnitt"/>
        <w:numPr>
          <w:ilvl w:val="0"/>
          <w:numId w:val="2"/>
        </w:numPr>
        <w:rPr>
          <w:rFonts w:ascii="Arial" w:hAnsi="Arial" w:cs="Arial"/>
          <w:szCs w:val="24"/>
        </w:rPr>
      </w:pPr>
      <w:r w:rsidRPr="00224712">
        <w:rPr>
          <w:rFonts w:ascii="Arial" w:hAnsi="Arial" w:cs="Arial"/>
          <w:szCs w:val="24"/>
        </w:rPr>
        <w:t xml:space="preserve">Hvordan vil du gå fram i forhold til risikovurderinger? </w:t>
      </w:r>
    </w:p>
    <w:p w14:paraId="36AA6A99" w14:textId="77777777" w:rsidR="00854A8D" w:rsidRPr="00224712" w:rsidRDefault="00854A8D" w:rsidP="00854A8D">
      <w:pPr>
        <w:rPr>
          <w:rFonts w:ascii="Arial" w:hAnsi="Arial" w:cs="Arial"/>
          <w:szCs w:val="24"/>
        </w:rPr>
      </w:pPr>
    </w:p>
    <w:p w14:paraId="42C847D9" w14:textId="3E6C85DC" w:rsidR="00854A8D" w:rsidRDefault="00854A8D" w:rsidP="00854A8D">
      <w:pPr>
        <w:rPr>
          <w:rFonts w:ascii="Arial" w:hAnsi="Arial" w:cs="Arial"/>
        </w:rPr>
      </w:pPr>
    </w:p>
    <w:p w14:paraId="64582ADA" w14:textId="77777777" w:rsidR="00224712" w:rsidRPr="00224712" w:rsidRDefault="00224712" w:rsidP="00854A8D">
      <w:pPr>
        <w:rPr>
          <w:rFonts w:ascii="Arial" w:hAnsi="Arial" w:cs="Arial"/>
        </w:rPr>
      </w:pPr>
    </w:p>
    <w:p w14:paraId="187928A0" w14:textId="77777777" w:rsidR="00854A8D" w:rsidRPr="00224712" w:rsidRDefault="00854A8D" w:rsidP="00854A8D">
      <w:pPr>
        <w:rPr>
          <w:rFonts w:ascii="Arial" w:hAnsi="Arial" w:cs="Arial"/>
          <w:b/>
        </w:rPr>
      </w:pPr>
      <w:r w:rsidRPr="00224712">
        <w:rPr>
          <w:rFonts w:ascii="Arial" w:hAnsi="Arial" w:cs="Arial"/>
          <w:b/>
        </w:rPr>
        <w:t>Oppgave 2</w:t>
      </w:r>
    </w:p>
    <w:p w14:paraId="6228C60A" w14:textId="77777777" w:rsidR="00224712" w:rsidRDefault="00854A8D" w:rsidP="00854A8D">
      <w:pPr>
        <w:rPr>
          <w:rFonts w:ascii="Arial" w:hAnsi="Arial" w:cs="Arial"/>
        </w:rPr>
      </w:pPr>
      <w:r w:rsidRPr="00224712">
        <w:rPr>
          <w:rFonts w:ascii="Arial" w:hAnsi="Arial" w:cs="Arial"/>
        </w:rPr>
        <w:t xml:space="preserve">Redegjør for saksgangen i barnelov-saker (foreldretvister) og barnevernssaker. </w:t>
      </w:r>
    </w:p>
    <w:p w14:paraId="7A7713B0" w14:textId="77777777" w:rsidR="00224712" w:rsidRDefault="00854A8D" w:rsidP="00854A8D">
      <w:pPr>
        <w:rPr>
          <w:rFonts w:ascii="Arial" w:hAnsi="Arial" w:cs="Arial"/>
        </w:rPr>
      </w:pPr>
      <w:r w:rsidRPr="00224712">
        <w:rPr>
          <w:rFonts w:ascii="Arial" w:hAnsi="Arial" w:cs="Arial"/>
        </w:rPr>
        <w:t xml:space="preserve">Hvordan begynner sakene etter de to lovverkene?  </w:t>
      </w:r>
    </w:p>
    <w:p w14:paraId="10022C5C" w14:textId="77777777" w:rsidR="00224712" w:rsidRDefault="00854A8D" w:rsidP="00854A8D">
      <w:pPr>
        <w:rPr>
          <w:rFonts w:ascii="Arial" w:hAnsi="Arial" w:cs="Arial"/>
        </w:rPr>
      </w:pPr>
      <w:r w:rsidRPr="00224712">
        <w:rPr>
          <w:rFonts w:ascii="Arial" w:hAnsi="Arial" w:cs="Arial"/>
        </w:rPr>
        <w:t xml:space="preserve">Hva er viktig å innhente av informasjon for en sakkyndig?  </w:t>
      </w:r>
    </w:p>
    <w:p w14:paraId="7B183EF7" w14:textId="453B5394" w:rsidR="00854A8D" w:rsidRPr="00224712" w:rsidRDefault="00854A8D" w:rsidP="00854A8D">
      <w:pPr>
        <w:rPr>
          <w:rFonts w:ascii="Arial" w:hAnsi="Arial" w:cs="Arial"/>
        </w:rPr>
      </w:pPr>
      <w:r w:rsidRPr="00224712">
        <w:rPr>
          <w:rFonts w:ascii="Arial" w:hAnsi="Arial" w:cs="Arial"/>
        </w:rPr>
        <w:t>Hvilke roller kan en psykolog inneha gjennom prosessen?</w:t>
      </w:r>
    </w:p>
    <w:p w14:paraId="6C347673" w14:textId="2570D68C" w:rsidR="00854A8D" w:rsidRDefault="00854A8D" w:rsidP="00854A8D">
      <w:pPr>
        <w:rPr>
          <w:rFonts w:ascii="Arial" w:hAnsi="Arial" w:cs="Arial"/>
        </w:rPr>
      </w:pPr>
    </w:p>
    <w:p w14:paraId="74E37B2B" w14:textId="77777777" w:rsidR="00224712" w:rsidRPr="00224712" w:rsidRDefault="00224712" w:rsidP="00854A8D">
      <w:pPr>
        <w:rPr>
          <w:rFonts w:ascii="Arial" w:hAnsi="Arial" w:cs="Arial"/>
        </w:rPr>
      </w:pPr>
    </w:p>
    <w:p w14:paraId="33B10932" w14:textId="77777777" w:rsidR="00854A8D" w:rsidRPr="00224712" w:rsidRDefault="00854A8D" w:rsidP="00854A8D">
      <w:pPr>
        <w:rPr>
          <w:rFonts w:ascii="Arial" w:hAnsi="Arial" w:cs="Arial"/>
          <w:b/>
        </w:rPr>
      </w:pPr>
      <w:r w:rsidRPr="00224712">
        <w:rPr>
          <w:rFonts w:ascii="Arial" w:hAnsi="Arial" w:cs="Arial"/>
          <w:b/>
        </w:rPr>
        <w:t>Oppgave 3</w:t>
      </w:r>
    </w:p>
    <w:p w14:paraId="500000BF" w14:textId="77777777" w:rsidR="00224712" w:rsidRDefault="00854A8D" w:rsidP="00854A8D">
      <w:pPr>
        <w:rPr>
          <w:rFonts w:ascii="Arial" w:hAnsi="Arial" w:cs="Arial"/>
        </w:rPr>
      </w:pPr>
      <w:r w:rsidRPr="00224712">
        <w:rPr>
          <w:rFonts w:ascii="Arial" w:hAnsi="Arial" w:cs="Arial"/>
        </w:rPr>
        <w:t xml:space="preserve">Rettspsykologi defineres som «Psykologi anvendt i rettspleiens tjeneste». </w:t>
      </w:r>
    </w:p>
    <w:p w14:paraId="29BAA0E7" w14:textId="55F9174E" w:rsidR="00854A8D" w:rsidRPr="00224712" w:rsidRDefault="00854A8D" w:rsidP="00854A8D">
      <w:pPr>
        <w:rPr>
          <w:rFonts w:ascii="Arial" w:hAnsi="Arial" w:cs="Arial"/>
        </w:rPr>
      </w:pPr>
      <w:r w:rsidRPr="00224712">
        <w:rPr>
          <w:rFonts w:ascii="Arial" w:hAnsi="Arial" w:cs="Arial"/>
        </w:rPr>
        <w:t>Beskriv forskjellige roller en som psykolog kan ha innen denne rammen og drøft noen av utfordringene de forskjellige rollene kan by på.</w:t>
      </w:r>
    </w:p>
    <w:p w14:paraId="181DF1F7" w14:textId="77777777" w:rsidR="00260485" w:rsidRDefault="00260485" w:rsidP="00260485">
      <w:pPr>
        <w:pStyle w:val="Listeavsnitt"/>
        <w:numPr>
          <w:ilvl w:val="0"/>
          <w:numId w:val="3"/>
        </w:numPr>
        <w:suppressAutoHyphens w:val="0"/>
        <w:autoSpaceDN/>
        <w:spacing w:after="200" w:line="276" w:lineRule="auto"/>
        <w:textAlignment w:val="auto"/>
      </w:pPr>
      <w:r>
        <w:rPr>
          <w:rFonts w:ascii="Arial" w:hAnsi="Arial"/>
        </w:rPr>
        <w:br/>
      </w:r>
      <w:r>
        <w:rPr>
          <w:rFonts w:ascii="Arial" w:hAnsi="Arial"/>
        </w:rPr>
        <w:br/>
        <w:t>Sensorveiledning:</w:t>
      </w:r>
      <w:r>
        <w:rPr>
          <w:rFonts w:ascii="Arial" w:hAnsi="Arial"/>
        </w:rPr>
        <w:br/>
      </w:r>
      <w:r>
        <w:rPr>
          <w:rFonts w:ascii="Arial" w:hAnsi="Arial"/>
        </w:rPr>
        <w:br/>
      </w:r>
      <w:r>
        <w:t>Det forventes at de kan skillelinjene mellom lett og høygradig PU, samt forskjellen på diagnostiske og rettspsykiatriske begreper. Alternative reaksjoner bør omfatte tvungen omsorg, men de bør også vite at folk med lett PU kan være psykotiske og dermed falle inn under TPH, eller bli kjent tilregnelige og dermed under forvaring. Hva de vil legge vekt på i en undersøkelse bør omfatte minst IQ og adaptiv fungering. Risikovurdering bør omfatte strukturert klinisk vurdering.</w:t>
      </w:r>
    </w:p>
    <w:p w14:paraId="4FD83D9D" w14:textId="77777777" w:rsidR="00260485" w:rsidRDefault="00260485" w:rsidP="00260485">
      <w:pPr>
        <w:ind w:left="360"/>
      </w:pPr>
    </w:p>
    <w:p w14:paraId="35C0824F" w14:textId="77777777" w:rsidR="00260485" w:rsidRDefault="00260485" w:rsidP="00260485">
      <w:pPr>
        <w:pStyle w:val="Listeavsnitt"/>
        <w:numPr>
          <w:ilvl w:val="0"/>
          <w:numId w:val="3"/>
        </w:numPr>
        <w:suppressAutoHyphens w:val="0"/>
        <w:autoSpaceDN/>
        <w:spacing w:after="200" w:line="276" w:lineRule="auto"/>
        <w:ind w:left="708"/>
        <w:textAlignment w:val="auto"/>
      </w:pPr>
      <w:r>
        <w:lastRenderedPageBreak/>
        <w:t xml:space="preserve">Kandidaten bør kunne gjøre rede for saksgang fra mekling v familievernkontor, gjennom mekling for domstolen og mulig hovedforhandling. Samtaler med foreldre, barn og observasjon av samspill er ellers sentralt sammen med innhenting av informasjon fra komparenter (skole, barnehage, behandler </w:t>
      </w:r>
      <w:proofErr w:type="spellStart"/>
      <w:r>
        <w:t>m.v</w:t>
      </w:r>
      <w:proofErr w:type="spellEnd"/>
      <w:r>
        <w:t>.)</w:t>
      </w:r>
    </w:p>
    <w:p w14:paraId="3553D51C" w14:textId="77777777" w:rsidR="00260485" w:rsidRDefault="00260485" w:rsidP="00260485">
      <w:pPr>
        <w:pStyle w:val="Listeavsnitt"/>
      </w:pPr>
    </w:p>
    <w:p w14:paraId="6C2366CA" w14:textId="77777777" w:rsidR="00260485" w:rsidRDefault="00260485" w:rsidP="00260485">
      <w:pPr>
        <w:pStyle w:val="Listeavsnitt"/>
        <w:ind w:left="708"/>
      </w:pPr>
    </w:p>
    <w:p w14:paraId="252B487F" w14:textId="77777777" w:rsidR="00260485" w:rsidRDefault="00260485" w:rsidP="00260485">
      <w:pPr>
        <w:pStyle w:val="Listeavsnitt"/>
        <w:numPr>
          <w:ilvl w:val="0"/>
          <w:numId w:val="3"/>
        </w:numPr>
        <w:suppressAutoHyphens w:val="0"/>
        <w:autoSpaceDN/>
        <w:spacing w:after="200" w:line="276" w:lineRule="auto"/>
        <w:textAlignment w:val="auto"/>
      </w:pPr>
      <w:r>
        <w:t xml:space="preserve">En vil forvente at kandidaten vil beskrive minst to, helst flere, roller en kan ha (for eksempel som sakkyndig, som sakkyndig vitne, som fagkyndig meddommer, som utreder for barnevern med mer), og kan redegjøre for </w:t>
      </w:r>
      <w:proofErr w:type="spellStart"/>
      <w:r>
        <w:t>og</w:t>
      </w:r>
      <w:proofErr w:type="spellEnd"/>
      <w:r>
        <w:t xml:space="preserve"> drøfte utfordringer i forhold til habilitet, taushetsplikt, mulig rolleblanding med mer, samt hvordan disse skiller seg fra behandlerrollen.</w:t>
      </w:r>
    </w:p>
    <w:p w14:paraId="03A31D2D" w14:textId="0ADEDB8E" w:rsidR="003722C8" w:rsidRPr="003722C8" w:rsidRDefault="003722C8" w:rsidP="003722C8">
      <w:pPr>
        <w:ind w:firstLine="709"/>
        <w:rPr>
          <w:rFonts w:ascii="Arial" w:hAnsi="Arial"/>
        </w:rPr>
      </w:pPr>
      <w:bookmarkStart w:id="1" w:name="_GoBack"/>
      <w:bookmarkEnd w:id="1"/>
    </w:p>
    <w:sectPr w:rsidR="003722C8" w:rsidRPr="003722C8">
      <w:headerReference w:type="default" r:id="rId8"/>
      <w:footerReference w:type="default" r:id="rId9"/>
      <w:footerReference w:type="first" r:id="rId10"/>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1E65" w14:textId="77777777" w:rsidR="00512F1F" w:rsidRDefault="00512F1F">
      <w:r>
        <w:separator/>
      </w:r>
    </w:p>
  </w:endnote>
  <w:endnote w:type="continuationSeparator" w:id="0">
    <w:p w14:paraId="4BB31A28" w14:textId="77777777" w:rsidR="00512F1F" w:rsidRDefault="005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A0A4" w14:textId="62F232FA" w:rsidR="00C45EF3" w:rsidRDefault="00C45EF3" w:rsidP="000B5FEE">
    <w:pPr>
      <w:pStyle w:val="Bunntekst"/>
      <w:tabs>
        <w:tab w:val="clear" w:pos="4536"/>
        <w:tab w:val="clear" w:pos="9072"/>
        <w:tab w:val="right" w:pos="9809"/>
      </w:tabs>
      <w:rPr>
        <w:sz w:val="16"/>
      </w:rPr>
    </w:pPr>
    <w:r>
      <w:rPr>
        <w:sz w:val="16"/>
      </w:rPr>
      <w:tab/>
    </w:r>
  </w:p>
  <w:p w14:paraId="009A7C16" w14:textId="77777777" w:rsidR="000B5FEE" w:rsidRDefault="000B5FEE" w:rsidP="000B5FEE">
    <w:pPr>
      <w:pStyle w:val="Bunntekst"/>
      <w:tabs>
        <w:tab w:val="clear" w:pos="4536"/>
        <w:tab w:val="clear" w:pos="9072"/>
        <w:tab w:val="right" w:pos="9809"/>
      </w:tabs>
    </w:pP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Merk! Studenter finner sensur i Studentweb.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6CD" w14:textId="77777777" w:rsidR="00512F1F" w:rsidRDefault="00512F1F">
      <w:r>
        <w:rPr>
          <w:color w:val="000000"/>
        </w:rPr>
        <w:separator/>
      </w:r>
    </w:p>
  </w:footnote>
  <w:footnote w:type="continuationSeparator" w:id="0">
    <w:p w14:paraId="7E6125B7" w14:textId="77777777" w:rsidR="00512F1F" w:rsidRDefault="005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5C43B3"/>
    <w:multiLevelType w:val="hybridMultilevel"/>
    <w:tmpl w:val="C14E6B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2F32934"/>
    <w:multiLevelType w:val="hybridMultilevel"/>
    <w:tmpl w:val="E370DF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attachedTemplate r:id="rId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B1727"/>
    <w:rsid w:val="000B5FEE"/>
    <w:rsid w:val="00101704"/>
    <w:rsid w:val="001A394C"/>
    <w:rsid w:val="001B7088"/>
    <w:rsid w:val="001C7994"/>
    <w:rsid w:val="00224712"/>
    <w:rsid w:val="00260485"/>
    <w:rsid w:val="002845F0"/>
    <w:rsid w:val="002C49CE"/>
    <w:rsid w:val="0031730A"/>
    <w:rsid w:val="003622F0"/>
    <w:rsid w:val="003722C8"/>
    <w:rsid w:val="003D6D59"/>
    <w:rsid w:val="004522FD"/>
    <w:rsid w:val="00512F1F"/>
    <w:rsid w:val="005E695F"/>
    <w:rsid w:val="006356DC"/>
    <w:rsid w:val="00756523"/>
    <w:rsid w:val="00854A8D"/>
    <w:rsid w:val="009A7B81"/>
    <w:rsid w:val="009B553E"/>
    <w:rsid w:val="00A1395B"/>
    <w:rsid w:val="00AA2831"/>
    <w:rsid w:val="00AB5DD4"/>
    <w:rsid w:val="00B76E4A"/>
    <w:rsid w:val="00C45EF3"/>
    <w:rsid w:val="00C56C24"/>
    <w:rsid w:val="00CC67D1"/>
    <w:rsid w:val="00DB7C24"/>
    <w:rsid w:val="00DE01A2"/>
    <w:rsid w:val="00E23C63"/>
    <w:rsid w:val="00EC23E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86FD4F"/>
  <w15:docId w15:val="{084A45B2-A74A-4219-9692-BFBAD3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24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i\INFO\b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b_brev.dot</Template>
  <TotalTime>0</TotalTime>
  <Pages>3</Pages>
  <Words>460</Words>
  <Characters>2441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4</cp:revision>
  <cp:lastPrinted>2015-10-23T10:20:00Z</cp:lastPrinted>
  <dcterms:created xsi:type="dcterms:W3CDTF">2018-05-03T09:08:00Z</dcterms:created>
  <dcterms:modified xsi:type="dcterms:W3CDTF">2018-09-13T06:16:00Z</dcterms:modified>
</cp:coreProperties>
</file>