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E1" w:rsidRPr="001877E1" w:rsidRDefault="001877E1" w:rsidP="001877E1">
      <w:pPr>
        <w:rPr>
          <w:lang w:eastAsia="en-US"/>
        </w:rPr>
      </w:pPr>
      <w:r>
        <w:t xml:space="preserve">PSY1017/PSYPRO4117 – eksamensoppgaver – våren 2018 </w:t>
      </w:r>
      <w:r>
        <w:br/>
      </w:r>
      <w:r>
        <w:br/>
      </w:r>
      <w:r w:rsidRPr="001877E1">
        <w:rPr>
          <w:u w:val="single"/>
          <w:lang w:eastAsia="en-US"/>
        </w:rPr>
        <w:t>Alle tre spørsmål må besvares og bestås for å bestå eksamen.</w:t>
      </w:r>
    </w:p>
    <w:p w:rsidR="001877E1" w:rsidRPr="001877E1" w:rsidRDefault="001877E1" w:rsidP="001877E1">
      <w:pPr>
        <w:numPr>
          <w:ilvl w:val="1"/>
          <w:numId w:val="1"/>
        </w:numPr>
        <w:spacing w:before="100" w:beforeAutospacing="1" w:after="100" w:afterAutospacing="1"/>
        <w:ind w:left="426" w:right="60" w:hanging="426"/>
        <w:rPr>
          <w:rFonts w:ascii="Open Sans" w:hAnsi="Open Sans"/>
          <w:sz w:val="24"/>
          <w:szCs w:val="24"/>
        </w:rPr>
      </w:pPr>
      <w:r w:rsidRPr="001877E1">
        <w:rPr>
          <w:rFonts w:ascii="Open Sans" w:hAnsi="Open Sans"/>
        </w:rPr>
        <w:t xml:space="preserve">Gjør rede for vanlige seksuelle dysfunksjoner hos både kvinner og menn. </w:t>
      </w:r>
    </w:p>
    <w:p w:rsidR="001877E1" w:rsidRPr="001877E1" w:rsidRDefault="001877E1" w:rsidP="001877E1">
      <w:pPr>
        <w:numPr>
          <w:ilvl w:val="1"/>
          <w:numId w:val="1"/>
        </w:numPr>
        <w:spacing w:before="100" w:beforeAutospacing="1" w:after="100" w:afterAutospacing="1"/>
        <w:ind w:left="426" w:right="60" w:hanging="426"/>
        <w:rPr>
          <w:rFonts w:ascii="Open Sans" w:hAnsi="Open Sans"/>
        </w:rPr>
      </w:pPr>
      <w:r w:rsidRPr="001877E1">
        <w:rPr>
          <w:rFonts w:ascii="Open Sans" w:hAnsi="Open Sans"/>
        </w:rPr>
        <w:t>Beskriv ulike behandlingstilnærminger til stemningslidelser og gjør rede for effekten av disse.</w:t>
      </w:r>
    </w:p>
    <w:p w:rsidR="001877E1" w:rsidRPr="001877E1" w:rsidRDefault="001877E1" w:rsidP="001877E1">
      <w:pPr>
        <w:numPr>
          <w:ilvl w:val="1"/>
          <w:numId w:val="1"/>
        </w:numPr>
        <w:spacing w:before="100" w:beforeAutospacing="1" w:after="100" w:afterAutospacing="1"/>
        <w:ind w:left="426" w:right="60" w:hanging="426"/>
        <w:rPr>
          <w:rFonts w:ascii="Open Sans" w:hAnsi="Open Sans"/>
        </w:rPr>
      </w:pPr>
      <w:r w:rsidRPr="001877E1">
        <w:rPr>
          <w:rFonts w:ascii="Open Sans" w:hAnsi="Open Sans"/>
        </w:rPr>
        <w:t>Beskriv tre forskjellige personlighetslidelser, en fra hvert «</w:t>
      </w:r>
      <w:proofErr w:type="spellStart"/>
      <w:r w:rsidRPr="001877E1">
        <w:rPr>
          <w:rFonts w:ascii="Open Sans" w:hAnsi="Open Sans"/>
        </w:rPr>
        <w:t>cluster</w:t>
      </w:r>
      <w:proofErr w:type="spellEnd"/>
      <w:r w:rsidRPr="001877E1">
        <w:rPr>
          <w:rFonts w:ascii="Open Sans" w:hAnsi="Open Sans"/>
        </w:rPr>
        <w:t>». Drøft ulikheter mellom de tre «</w:t>
      </w:r>
      <w:proofErr w:type="spellStart"/>
      <w:r w:rsidRPr="001877E1">
        <w:rPr>
          <w:rFonts w:ascii="Open Sans" w:hAnsi="Open Sans"/>
        </w:rPr>
        <w:t>clusterene</w:t>
      </w:r>
      <w:proofErr w:type="spellEnd"/>
      <w:r w:rsidRPr="001877E1">
        <w:rPr>
          <w:rFonts w:ascii="Open Sans" w:hAnsi="Open Sans"/>
        </w:rPr>
        <w:t>» med utgangspunkt i de spesifikke personlighetslidelsene.</w:t>
      </w:r>
    </w:p>
    <w:p w:rsidR="008946AC" w:rsidRPr="008946AC" w:rsidRDefault="008946AC" w:rsidP="008946AC">
      <w:pPr>
        <w:pStyle w:val="Rentekst"/>
        <w:rPr>
          <w:lang w:eastAsia="en-US"/>
        </w:rPr>
      </w:pPr>
      <w:r>
        <w:br/>
        <w:t>Sensorveiledning:</w:t>
      </w:r>
      <w:r>
        <w:br/>
      </w:r>
      <w:r>
        <w:br/>
      </w:r>
    </w:p>
    <w:p w:rsidR="008946AC" w:rsidRPr="008946AC" w:rsidRDefault="008946AC" w:rsidP="008946AC">
      <w:pPr>
        <w:rPr>
          <w:lang w:eastAsia="en-US"/>
        </w:rPr>
      </w:pPr>
      <w:r w:rsidRPr="008946AC">
        <w:rPr>
          <w:lang w:eastAsia="en-US"/>
        </w:rPr>
        <w:t>Alle tre spørsmål må besvares og bestås for å bestå eksamen.</w:t>
      </w:r>
      <w:r w:rsidRPr="008946AC">
        <w:rPr>
          <w:lang w:eastAsia="en-US"/>
        </w:rPr>
        <w:br/>
      </w:r>
      <w:r w:rsidRPr="008946AC">
        <w:rPr>
          <w:lang w:eastAsia="en-US"/>
        </w:rPr>
        <w:br/>
      </w:r>
    </w:p>
    <w:p w:rsidR="008946AC" w:rsidRPr="008946AC" w:rsidRDefault="008946AC" w:rsidP="008946AC">
      <w:pPr>
        <w:rPr>
          <w:lang w:eastAsia="en-US"/>
        </w:rPr>
      </w:pPr>
      <w:r w:rsidRPr="008946AC">
        <w:rPr>
          <w:lang w:eastAsia="en-US"/>
        </w:rPr>
        <w:t>1. Gjør rede for vanlige seksuelle dysfunksjoner hos både kvinner og menn.</w:t>
      </w:r>
    </w:p>
    <w:p w:rsidR="008946AC" w:rsidRPr="008946AC" w:rsidRDefault="008946AC" w:rsidP="008946AC">
      <w:pPr>
        <w:rPr>
          <w:lang w:eastAsia="en-US"/>
        </w:rPr>
      </w:pPr>
    </w:p>
    <w:p w:rsidR="008946AC" w:rsidRPr="008946AC" w:rsidRDefault="008946AC" w:rsidP="008946AC">
      <w:pPr>
        <w:rPr>
          <w:lang w:eastAsia="en-US"/>
        </w:rPr>
      </w:pPr>
      <w:r w:rsidRPr="008946AC">
        <w:rPr>
          <w:lang w:eastAsia="en-US"/>
        </w:rPr>
        <w:t xml:space="preserve">Her er det vanlige og utbredte dysfunksjoner knyttet til lyst, opphisselse/tenning, og orgasme som skal omtales. Der det er kjønnsforskjeller skal dette gjøres rede for. S. 222-225. </w:t>
      </w:r>
    </w:p>
    <w:p w:rsidR="008946AC" w:rsidRPr="008946AC" w:rsidRDefault="008946AC" w:rsidP="008946AC">
      <w:pPr>
        <w:rPr>
          <w:lang w:eastAsia="en-US"/>
        </w:rPr>
      </w:pPr>
    </w:p>
    <w:p w:rsidR="008946AC" w:rsidRPr="008946AC" w:rsidRDefault="008946AC" w:rsidP="008946AC">
      <w:pPr>
        <w:rPr>
          <w:lang w:eastAsia="en-US"/>
        </w:rPr>
      </w:pPr>
      <w:r w:rsidRPr="008946AC">
        <w:rPr>
          <w:lang w:eastAsia="en-US"/>
        </w:rPr>
        <w:t>2. Beskriv ulike behandlingstilnærminger til stemningslidelser og gjør rede for effekten av disse.</w:t>
      </w:r>
      <w:r w:rsidRPr="008946AC">
        <w:rPr>
          <w:lang w:eastAsia="en-US"/>
        </w:rPr>
        <w:br/>
      </w:r>
    </w:p>
    <w:p w:rsidR="008946AC" w:rsidRPr="008946AC" w:rsidRDefault="008946AC" w:rsidP="008946AC">
      <w:pPr>
        <w:rPr>
          <w:lang w:eastAsia="en-US"/>
        </w:rPr>
      </w:pPr>
      <w:r w:rsidRPr="008946AC">
        <w:rPr>
          <w:lang w:eastAsia="en-US"/>
        </w:rPr>
        <w:t xml:space="preserve">Stemningslidelser må defineres (unipolar depresjon </w:t>
      </w:r>
      <w:proofErr w:type="spellStart"/>
      <w:r w:rsidRPr="008946AC">
        <w:rPr>
          <w:lang w:eastAsia="en-US"/>
        </w:rPr>
        <w:t>vs</w:t>
      </w:r>
      <w:proofErr w:type="spellEnd"/>
      <w:r w:rsidRPr="008946AC">
        <w:rPr>
          <w:lang w:eastAsia="en-US"/>
        </w:rPr>
        <w:t xml:space="preserve"> bipolar). Her skal man beskrive psykoterapi og medikamentell behandling samt helst også ECT. Side 133-138 omhandler dette. Man skal beskrive behandling av både unipolar depresjon og bipolar lidelse. Effekten av disse er beskrevet med boken, og selv om man ikke nødvendigvis husker tallene, skal man oppgi omtrent om effekten er lav, moderat eller høy. </w:t>
      </w:r>
    </w:p>
    <w:p w:rsidR="008946AC" w:rsidRPr="008946AC" w:rsidRDefault="008946AC" w:rsidP="008946AC">
      <w:pPr>
        <w:rPr>
          <w:lang w:eastAsia="en-US"/>
        </w:rPr>
      </w:pPr>
    </w:p>
    <w:p w:rsidR="008946AC" w:rsidRPr="008946AC" w:rsidRDefault="008946AC" w:rsidP="008946AC">
      <w:pPr>
        <w:rPr>
          <w:lang w:eastAsia="en-US"/>
        </w:rPr>
      </w:pPr>
    </w:p>
    <w:p w:rsidR="008946AC" w:rsidRPr="008946AC" w:rsidRDefault="008946AC" w:rsidP="008946AC">
      <w:pPr>
        <w:rPr>
          <w:lang w:eastAsia="en-US"/>
        </w:rPr>
      </w:pPr>
      <w:r w:rsidRPr="008946AC">
        <w:rPr>
          <w:lang w:eastAsia="en-US"/>
        </w:rPr>
        <w:t>3. Beskriv tre forskjellige personlighetsforstyrrelser, en fra hvert «</w:t>
      </w:r>
      <w:proofErr w:type="spellStart"/>
      <w:r w:rsidRPr="008946AC">
        <w:rPr>
          <w:lang w:eastAsia="en-US"/>
        </w:rPr>
        <w:t>cluster</w:t>
      </w:r>
      <w:proofErr w:type="spellEnd"/>
      <w:r w:rsidRPr="008946AC">
        <w:rPr>
          <w:lang w:eastAsia="en-US"/>
        </w:rPr>
        <w:t>». Drøft ulikheter mellom de tre «</w:t>
      </w:r>
      <w:proofErr w:type="spellStart"/>
      <w:r w:rsidRPr="008946AC">
        <w:rPr>
          <w:lang w:eastAsia="en-US"/>
        </w:rPr>
        <w:t>clusterene</w:t>
      </w:r>
      <w:proofErr w:type="spellEnd"/>
      <w:r w:rsidRPr="008946AC">
        <w:rPr>
          <w:lang w:eastAsia="en-US"/>
        </w:rPr>
        <w:t>» med utgangspunkt i de spesifikke personlighetsforstyrrelsene.</w:t>
      </w:r>
    </w:p>
    <w:p w:rsidR="008946AC" w:rsidRPr="008946AC" w:rsidRDefault="008946AC" w:rsidP="008946AC">
      <w:pPr>
        <w:rPr>
          <w:lang w:eastAsia="en-US"/>
        </w:rPr>
      </w:pPr>
    </w:p>
    <w:p w:rsidR="008946AC" w:rsidRPr="008946AC" w:rsidRDefault="008946AC" w:rsidP="008946AC">
      <w:pPr>
        <w:rPr>
          <w:color w:val="44546A"/>
        </w:rPr>
      </w:pPr>
      <w:r w:rsidRPr="008946AC">
        <w:rPr>
          <w:color w:val="44546A"/>
        </w:rPr>
        <w:t xml:space="preserve">Her er det avgjørende at studenten har både oversikt over de spesifikke lidelsene og </w:t>
      </w:r>
      <w:proofErr w:type="spellStart"/>
      <w:r w:rsidRPr="008946AC">
        <w:rPr>
          <w:color w:val="44546A"/>
        </w:rPr>
        <w:t>klusterene</w:t>
      </w:r>
      <w:proofErr w:type="spellEnd"/>
      <w:r w:rsidRPr="008946AC">
        <w:rPr>
          <w:color w:val="44546A"/>
        </w:rPr>
        <w:t xml:space="preserve">. De tre gruppene av lidelser fra DSM bør nok beskrives kort, gjerne med henvisning til de andre lidelsene som inngår i hver </w:t>
      </w:r>
      <w:proofErr w:type="spellStart"/>
      <w:r w:rsidRPr="008946AC">
        <w:rPr>
          <w:color w:val="44546A"/>
        </w:rPr>
        <w:t>kluster</w:t>
      </w:r>
      <w:proofErr w:type="spellEnd"/>
      <w:r w:rsidRPr="008946AC">
        <w:rPr>
          <w:color w:val="44546A"/>
        </w:rPr>
        <w:t xml:space="preserve">, uten at det er avgjørende. De MÅ være med tre forskjellige personlighetsforstyrrelser, fra forskjellige og korrekte </w:t>
      </w:r>
      <w:proofErr w:type="spellStart"/>
      <w:r w:rsidRPr="008946AC">
        <w:rPr>
          <w:color w:val="44546A"/>
        </w:rPr>
        <w:t>kluster</w:t>
      </w:r>
      <w:proofErr w:type="spellEnd"/>
      <w:r w:rsidRPr="008946AC">
        <w:rPr>
          <w:color w:val="44546A"/>
        </w:rPr>
        <w:t xml:space="preserve"> – dersom dette ikke er korrekt bør stryk vurderes. Alle kriterier må ikke nevnes, men </w:t>
      </w:r>
      <w:proofErr w:type="spellStart"/>
      <w:r w:rsidRPr="008946AC">
        <w:rPr>
          <w:color w:val="44546A"/>
        </w:rPr>
        <w:t>hovedkjennetegn</w:t>
      </w:r>
      <w:proofErr w:type="spellEnd"/>
      <w:r w:rsidRPr="008946AC">
        <w:rPr>
          <w:color w:val="44546A"/>
        </w:rPr>
        <w:t xml:space="preserve"> må være korrekt og på plass. Drøftelsen skal nevne disse </w:t>
      </w:r>
      <w:proofErr w:type="spellStart"/>
      <w:r w:rsidRPr="008946AC">
        <w:rPr>
          <w:color w:val="44546A"/>
        </w:rPr>
        <w:t>hovedkjennetegnene</w:t>
      </w:r>
      <w:proofErr w:type="spellEnd"/>
      <w:r w:rsidRPr="008946AC">
        <w:rPr>
          <w:color w:val="44546A"/>
        </w:rPr>
        <w:t xml:space="preserve"> og få frem essensen ved </w:t>
      </w:r>
      <w:proofErr w:type="spellStart"/>
      <w:r w:rsidRPr="008946AC">
        <w:rPr>
          <w:color w:val="44546A"/>
        </w:rPr>
        <w:t>klusterene</w:t>
      </w:r>
      <w:proofErr w:type="spellEnd"/>
      <w:r w:rsidRPr="008946AC">
        <w:rPr>
          <w:color w:val="44546A"/>
        </w:rPr>
        <w:t xml:space="preserve">. For at det skal aksepteres som drøftelse skal man sette disse </w:t>
      </w:r>
      <w:proofErr w:type="spellStart"/>
      <w:r w:rsidRPr="008946AC">
        <w:rPr>
          <w:color w:val="44546A"/>
        </w:rPr>
        <w:t>hovedkjennetegnene</w:t>
      </w:r>
      <w:proofErr w:type="spellEnd"/>
      <w:r w:rsidRPr="008946AC">
        <w:rPr>
          <w:color w:val="44546A"/>
        </w:rPr>
        <w:t xml:space="preserve"> opp mot en annen, og for eksempel se på likheter og ulikheter. For eksempel sosial tilbaketrekning hos både engstelige/unnvikende og </w:t>
      </w:r>
      <w:proofErr w:type="spellStart"/>
      <w:r w:rsidRPr="008946AC">
        <w:rPr>
          <w:color w:val="44546A"/>
        </w:rPr>
        <w:t>shizoide</w:t>
      </w:r>
      <w:proofErr w:type="spellEnd"/>
      <w:r w:rsidRPr="008946AC">
        <w:rPr>
          <w:color w:val="44546A"/>
        </w:rPr>
        <w:t>; eller psykososiale/</w:t>
      </w:r>
      <w:proofErr w:type="spellStart"/>
      <w:r w:rsidRPr="008946AC">
        <w:rPr>
          <w:color w:val="44546A"/>
        </w:rPr>
        <w:t>interpersonlige</w:t>
      </w:r>
      <w:proofErr w:type="spellEnd"/>
      <w:r w:rsidRPr="008946AC">
        <w:rPr>
          <w:color w:val="44546A"/>
        </w:rPr>
        <w:t xml:space="preserve"> problemer hos paranoide og </w:t>
      </w:r>
      <w:proofErr w:type="spellStart"/>
      <w:r w:rsidRPr="008946AC">
        <w:rPr>
          <w:color w:val="44546A"/>
        </w:rPr>
        <w:t>dyssosiale</w:t>
      </w:r>
      <w:proofErr w:type="spellEnd"/>
      <w:r w:rsidRPr="008946AC">
        <w:rPr>
          <w:color w:val="44546A"/>
        </w:rPr>
        <w:t xml:space="preserve"> etc. </w:t>
      </w:r>
    </w:p>
    <w:p w:rsidR="00464FE5" w:rsidRDefault="00464FE5">
      <w:bookmarkStart w:id="0" w:name="_GoBack"/>
      <w:bookmarkEnd w:id="0"/>
    </w:p>
    <w:sectPr w:rsidR="00464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10FE1"/>
    <w:multiLevelType w:val="multilevel"/>
    <w:tmpl w:val="DFD480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E1"/>
    <w:rsid w:val="001877E1"/>
    <w:rsid w:val="00464FE5"/>
    <w:rsid w:val="008946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12BE"/>
  <w15:chartTrackingRefBased/>
  <w15:docId w15:val="{58C989A1-8FA6-453F-8030-2AE75A3D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7E1"/>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8946AC"/>
    <w:rPr>
      <w:rFonts w:ascii="Consolas" w:hAnsi="Consolas"/>
      <w:sz w:val="21"/>
      <w:szCs w:val="21"/>
    </w:rPr>
  </w:style>
  <w:style w:type="character" w:customStyle="1" w:styleId="RentekstTegn">
    <w:name w:val="Ren tekst Tegn"/>
    <w:basedOn w:val="Standardskriftforavsnitt"/>
    <w:link w:val="Rentekst"/>
    <w:uiPriority w:val="99"/>
    <w:semiHidden/>
    <w:rsid w:val="008946AC"/>
    <w:rPr>
      <w:rFonts w:ascii="Consolas" w:hAnsi="Consolas" w:cs="Calibri"/>
      <w:sz w:val="21"/>
      <w:szCs w:val="21"/>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2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1990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Brevik</dc:creator>
  <cp:keywords/>
  <dc:description/>
  <cp:lastModifiedBy>Lise Brevik</cp:lastModifiedBy>
  <cp:revision>2</cp:revision>
  <dcterms:created xsi:type="dcterms:W3CDTF">2018-04-30T06:37:00Z</dcterms:created>
  <dcterms:modified xsi:type="dcterms:W3CDTF">2018-09-11T12:30:00Z</dcterms:modified>
</cp:coreProperties>
</file>