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55" w:rsidRPr="00E1482E" w:rsidRDefault="005C0B55" w:rsidP="005C0B55">
      <w:pPr>
        <w:spacing w:before="0"/>
        <w:ind w:left="0"/>
        <w:rPr>
          <w:rFonts w:ascii="Times New Roman" w:hAnsi="Times New Roman"/>
          <w:sz w:val="22"/>
          <w:szCs w:val="22"/>
        </w:rPr>
        <w:sectPr w:rsidR="005C0B55" w:rsidRPr="00E1482E" w:rsidSect="00397A63">
          <w:headerReference w:type="even" r:id="rId9"/>
          <w:headerReference w:type="default" r:id="rId10"/>
          <w:headerReference w:type="first" r:id="rId11"/>
          <w:footerReference w:type="first" r:id="rId12"/>
          <w:type w:val="continuous"/>
          <w:pgSz w:w="11906" w:h="16838" w:code="9"/>
          <w:pgMar w:top="2098" w:right="1026" w:bottom="1259" w:left="1049" w:header="624" w:footer="624" w:gutter="0"/>
          <w:cols w:space="708"/>
          <w:titlePg/>
          <w:docGrid w:linePitch="360"/>
        </w:sectPr>
      </w:pPr>
    </w:p>
    <w:p w:rsidR="0019751E" w:rsidRPr="00E1482E" w:rsidRDefault="00170162" w:rsidP="00A012D8">
      <w:pPr>
        <w:ind w:left="0"/>
        <w:rPr>
          <w:rFonts w:ascii="Times New Roman" w:hAnsi="Times New Roman"/>
          <w:b/>
          <w:szCs w:val="20"/>
          <w:u w:val="single"/>
        </w:rPr>
      </w:pPr>
      <w:r w:rsidRPr="00E1482E">
        <w:rPr>
          <w:rFonts w:ascii="Times New Roman" w:hAnsi="Times New Roman"/>
          <w:b/>
          <w:szCs w:val="20"/>
          <w:u w:val="single"/>
        </w:rPr>
        <w:lastRenderedPageBreak/>
        <w:t xml:space="preserve">Møtebok fra </w:t>
      </w:r>
      <w:r w:rsidR="0019751E" w:rsidRPr="00E1482E">
        <w:rPr>
          <w:rFonts w:ascii="Times New Roman" w:hAnsi="Times New Roman"/>
          <w:b/>
          <w:szCs w:val="20"/>
          <w:u w:val="single"/>
        </w:rPr>
        <w:t>Styremøte</w:t>
      </w:r>
      <w:r w:rsidRPr="00E1482E">
        <w:rPr>
          <w:rFonts w:ascii="Times New Roman" w:hAnsi="Times New Roman"/>
          <w:b/>
          <w:szCs w:val="20"/>
          <w:u w:val="single"/>
        </w:rPr>
        <w:t>t</w:t>
      </w:r>
      <w:r w:rsidR="0019751E" w:rsidRPr="00E1482E">
        <w:rPr>
          <w:rFonts w:ascii="Times New Roman" w:hAnsi="Times New Roman"/>
          <w:b/>
          <w:szCs w:val="20"/>
          <w:u w:val="single"/>
        </w:rPr>
        <w:t xml:space="preserve"> ved Fakultet for Arkitektur og billedkunst </w:t>
      </w:r>
      <w:r w:rsidRPr="00E1482E">
        <w:rPr>
          <w:rFonts w:ascii="Times New Roman" w:hAnsi="Times New Roman"/>
          <w:b/>
          <w:szCs w:val="20"/>
          <w:u w:val="single"/>
        </w:rPr>
        <w:br/>
      </w:r>
      <w:proofErr w:type="gramStart"/>
      <w:r w:rsidRPr="00E1482E">
        <w:rPr>
          <w:rFonts w:ascii="Times New Roman" w:hAnsi="Times New Roman"/>
          <w:b/>
          <w:szCs w:val="20"/>
          <w:u w:val="single"/>
        </w:rPr>
        <w:t>F</w:t>
      </w:r>
      <w:r w:rsidR="0019751E" w:rsidRPr="00E1482E">
        <w:rPr>
          <w:rFonts w:ascii="Times New Roman" w:hAnsi="Times New Roman"/>
          <w:b/>
          <w:szCs w:val="20"/>
          <w:u w:val="single"/>
        </w:rPr>
        <w:t>redag</w:t>
      </w:r>
      <w:proofErr w:type="gramEnd"/>
      <w:r w:rsidR="0019751E" w:rsidRPr="00E1482E">
        <w:rPr>
          <w:rFonts w:ascii="Times New Roman" w:hAnsi="Times New Roman"/>
          <w:b/>
          <w:szCs w:val="20"/>
          <w:u w:val="single"/>
        </w:rPr>
        <w:t xml:space="preserve"> 29.</w:t>
      </w:r>
      <w:r w:rsidR="007E333C">
        <w:rPr>
          <w:rFonts w:ascii="Times New Roman" w:hAnsi="Times New Roman"/>
          <w:b/>
          <w:szCs w:val="20"/>
          <w:u w:val="single"/>
        </w:rPr>
        <w:t>5</w:t>
      </w:r>
      <w:bookmarkStart w:id="10" w:name="_GoBack"/>
      <w:bookmarkEnd w:id="10"/>
      <w:r w:rsidR="0019751E" w:rsidRPr="00E1482E">
        <w:rPr>
          <w:rFonts w:ascii="Times New Roman" w:hAnsi="Times New Roman"/>
          <w:b/>
          <w:szCs w:val="20"/>
          <w:u w:val="single"/>
        </w:rPr>
        <w:t xml:space="preserve"> 2015 </w:t>
      </w:r>
      <w:r w:rsidRPr="00E1482E">
        <w:rPr>
          <w:rFonts w:ascii="Times New Roman" w:hAnsi="Times New Roman"/>
          <w:b/>
          <w:szCs w:val="20"/>
          <w:u w:val="single"/>
        </w:rPr>
        <w:t>– 10.00</w:t>
      </w:r>
      <w:r w:rsidR="0019751E" w:rsidRPr="00E1482E">
        <w:rPr>
          <w:rFonts w:ascii="Times New Roman" w:hAnsi="Times New Roman"/>
          <w:b/>
          <w:szCs w:val="20"/>
          <w:u w:val="single"/>
        </w:rPr>
        <w:t>–16.00</w:t>
      </w:r>
    </w:p>
    <w:p w:rsidR="0019751E" w:rsidRPr="00E1482E" w:rsidRDefault="0019751E" w:rsidP="00A012D8">
      <w:pPr>
        <w:ind w:left="0"/>
        <w:rPr>
          <w:rFonts w:ascii="Times New Roman" w:hAnsi="Times New Roman"/>
          <w:b/>
          <w:sz w:val="20"/>
          <w:szCs w:val="20"/>
          <w:u w:val="single"/>
        </w:rPr>
      </w:pPr>
    </w:p>
    <w:p w:rsidR="00A012D8" w:rsidRPr="00E1482E" w:rsidRDefault="00A012D8" w:rsidP="00A012D8">
      <w:pPr>
        <w:ind w:left="0"/>
        <w:rPr>
          <w:rFonts w:ascii="Times New Roman" w:hAnsi="Times New Roman"/>
          <w:b/>
          <w:sz w:val="20"/>
          <w:szCs w:val="20"/>
          <w:u w:val="single"/>
        </w:rPr>
      </w:pPr>
      <w:r w:rsidRPr="00E1482E">
        <w:rPr>
          <w:rFonts w:ascii="Times New Roman" w:hAnsi="Times New Roman"/>
          <w:b/>
          <w:sz w:val="20"/>
          <w:szCs w:val="20"/>
          <w:u w:val="single"/>
        </w:rPr>
        <w:t xml:space="preserve">Tilstede: </w:t>
      </w:r>
    </w:p>
    <w:p w:rsidR="0019751E" w:rsidRPr="00E1482E" w:rsidRDefault="00A012D8" w:rsidP="0019751E">
      <w:pPr>
        <w:ind w:left="0"/>
        <w:rPr>
          <w:rFonts w:ascii="Times New Roman" w:hAnsi="Times New Roman"/>
          <w:sz w:val="20"/>
          <w:szCs w:val="20"/>
        </w:rPr>
      </w:pPr>
      <w:r w:rsidRPr="00E1482E">
        <w:rPr>
          <w:rFonts w:ascii="Times New Roman" w:hAnsi="Times New Roman"/>
          <w:b/>
          <w:sz w:val="20"/>
          <w:szCs w:val="20"/>
        </w:rPr>
        <w:t>Styret:</w:t>
      </w:r>
      <w:r w:rsidR="00CE61FF" w:rsidRPr="00E1482E">
        <w:rPr>
          <w:rFonts w:ascii="Times New Roman" w:hAnsi="Times New Roman"/>
          <w:sz w:val="20"/>
          <w:szCs w:val="20"/>
        </w:rPr>
        <w:t xml:space="preserve"> </w:t>
      </w:r>
      <w:r w:rsidRPr="00E1482E">
        <w:rPr>
          <w:rFonts w:ascii="Times New Roman" w:hAnsi="Times New Roman"/>
          <w:sz w:val="20"/>
          <w:szCs w:val="20"/>
        </w:rPr>
        <w:t>Johan Arnt Haarberg</w:t>
      </w:r>
      <w:r w:rsidR="005D670B" w:rsidRPr="00E1482E">
        <w:rPr>
          <w:rFonts w:ascii="Times New Roman" w:hAnsi="Times New Roman"/>
          <w:sz w:val="20"/>
          <w:szCs w:val="20"/>
        </w:rPr>
        <w:t xml:space="preserve"> </w:t>
      </w:r>
      <w:r w:rsidR="0019751E" w:rsidRPr="00E1482E">
        <w:rPr>
          <w:rFonts w:ascii="Times New Roman" w:hAnsi="Times New Roman"/>
          <w:sz w:val="20"/>
          <w:szCs w:val="20"/>
        </w:rPr>
        <w:t>(</w:t>
      </w:r>
      <w:r w:rsidR="005D670B" w:rsidRPr="00E1482E">
        <w:rPr>
          <w:rFonts w:ascii="Times New Roman" w:hAnsi="Times New Roman"/>
          <w:sz w:val="20"/>
          <w:szCs w:val="20"/>
        </w:rPr>
        <w:t>møteleder</w:t>
      </w:r>
      <w:r w:rsidR="0019751E" w:rsidRPr="00E1482E">
        <w:rPr>
          <w:rFonts w:ascii="Times New Roman" w:hAnsi="Times New Roman"/>
          <w:sz w:val="20"/>
          <w:szCs w:val="20"/>
        </w:rPr>
        <w:t>), Ingerid Helsing Almaas, Anne Beim, Anne Karin Furunes, Geir K. Hansen, Marianne Knapskog, Elin Røsok, Eli Støa</w:t>
      </w:r>
      <w:r w:rsidR="0092655D" w:rsidRPr="00E1482E">
        <w:rPr>
          <w:rFonts w:ascii="Times New Roman" w:hAnsi="Times New Roman"/>
          <w:sz w:val="20"/>
          <w:szCs w:val="20"/>
        </w:rPr>
        <w:t>,</w:t>
      </w:r>
      <w:r w:rsidR="0019751E" w:rsidRPr="00E1482E">
        <w:rPr>
          <w:rFonts w:ascii="Times New Roman" w:hAnsi="Times New Roman"/>
          <w:sz w:val="20"/>
          <w:szCs w:val="20"/>
        </w:rPr>
        <w:t xml:space="preserve"> Silje Sandvin</w:t>
      </w:r>
      <w:r w:rsidR="0092655D" w:rsidRPr="00E1482E">
        <w:rPr>
          <w:rFonts w:ascii="Times New Roman" w:hAnsi="Times New Roman"/>
          <w:sz w:val="20"/>
          <w:szCs w:val="20"/>
        </w:rPr>
        <w:t xml:space="preserve"> og Karoline Sætre.</w:t>
      </w:r>
    </w:p>
    <w:p w:rsidR="00735402" w:rsidRDefault="0019751E" w:rsidP="00A012D8">
      <w:pPr>
        <w:ind w:left="0"/>
        <w:rPr>
          <w:rFonts w:ascii="Times New Roman" w:hAnsi="Times New Roman"/>
          <w:sz w:val="20"/>
          <w:szCs w:val="20"/>
        </w:rPr>
      </w:pPr>
      <w:r w:rsidRPr="00E1482E">
        <w:rPr>
          <w:rFonts w:ascii="Times New Roman" w:hAnsi="Times New Roman"/>
          <w:sz w:val="20"/>
          <w:szCs w:val="20"/>
        </w:rPr>
        <w:t xml:space="preserve">I tillegg møtte vararepresentant </w:t>
      </w:r>
      <w:r w:rsidR="00A012D8" w:rsidRPr="00E1482E">
        <w:rPr>
          <w:rFonts w:ascii="Times New Roman" w:hAnsi="Times New Roman"/>
          <w:sz w:val="20"/>
          <w:szCs w:val="20"/>
        </w:rPr>
        <w:t>Thorbjørn Sørensen</w:t>
      </w:r>
      <w:r w:rsidR="00735402">
        <w:rPr>
          <w:rFonts w:ascii="Times New Roman" w:hAnsi="Times New Roman"/>
          <w:sz w:val="20"/>
          <w:szCs w:val="20"/>
        </w:rPr>
        <w:t xml:space="preserve"> og </w:t>
      </w:r>
      <w:r w:rsidR="00735402" w:rsidRPr="00E1482E">
        <w:rPr>
          <w:rFonts w:ascii="Times New Roman" w:hAnsi="Times New Roman"/>
          <w:sz w:val="20"/>
          <w:szCs w:val="20"/>
        </w:rPr>
        <w:t>Gisle Løkken</w:t>
      </w:r>
      <w:r w:rsidRPr="00E1482E">
        <w:rPr>
          <w:rFonts w:ascii="Times New Roman" w:hAnsi="Times New Roman"/>
          <w:sz w:val="20"/>
          <w:szCs w:val="20"/>
        </w:rPr>
        <w:t xml:space="preserve"> </w:t>
      </w:r>
      <w:r w:rsidR="00735402">
        <w:rPr>
          <w:rFonts w:ascii="Times New Roman" w:hAnsi="Times New Roman"/>
          <w:sz w:val="20"/>
          <w:szCs w:val="20"/>
        </w:rPr>
        <w:t>med</w:t>
      </w:r>
      <w:r w:rsidRPr="00E1482E">
        <w:rPr>
          <w:rFonts w:ascii="Times New Roman" w:hAnsi="Times New Roman"/>
          <w:sz w:val="20"/>
          <w:szCs w:val="20"/>
        </w:rPr>
        <w:t xml:space="preserve"> stemmerett</w:t>
      </w:r>
      <w:r w:rsidR="00735402">
        <w:rPr>
          <w:rFonts w:ascii="Times New Roman" w:hAnsi="Times New Roman"/>
          <w:sz w:val="20"/>
          <w:szCs w:val="20"/>
        </w:rPr>
        <w:t xml:space="preserve"> grunnet frafall av faste styrerepresentanter.</w:t>
      </w:r>
    </w:p>
    <w:p w:rsidR="0019751E" w:rsidRPr="00E1482E" w:rsidRDefault="0019751E" w:rsidP="00A012D8">
      <w:pPr>
        <w:ind w:left="0"/>
        <w:rPr>
          <w:rFonts w:ascii="Times New Roman" w:hAnsi="Times New Roman"/>
          <w:sz w:val="20"/>
          <w:szCs w:val="20"/>
        </w:rPr>
      </w:pPr>
      <w:r w:rsidRPr="00E1482E">
        <w:rPr>
          <w:rFonts w:ascii="Times New Roman" w:hAnsi="Times New Roman"/>
          <w:sz w:val="20"/>
          <w:szCs w:val="20"/>
        </w:rPr>
        <w:t xml:space="preserve">Beim forlot møtet før behandling av </w:t>
      </w:r>
      <w:r w:rsidR="0092655D" w:rsidRPr="00E1482E">
        <w:rPr>
          <w:rFonts w:ascii="Times New Roman" w:hAnsi="Times New Roman"/>
          <w:sz w:val="20"/>
          <w:szCs w:val="20"/>
        </w:rPr>
        <w:t>S-s</w:t>
      </w:r>
      <w:r w:rsidRPr="00E1482E">
        <w:rPr>
          <w:rFonts w:ascii="Times New Roman" w:hAnsi="Times New Roman"/>
          <w:sz w:val="20"/>
          <w:szCs w:val="20"/>
        </w:rPr>
        <w:t xml:space="preserve">ak </w:t>
      </w:r>
      <w:r w:rsidR="0092655D" w:rsidRPr="00E1482E">
        <w:rPr>
          <w:rFonts w:ascii="Times New Roman" w:hAnsi="Times New Roman"/>
          <w:sz w:val="20"/>
          <w:szCs w:val="20"/>
        </w:rPr>
        <w:t>11/15</w:t>
      </w:r>
      <w:r w:rsidRPr="00E1482E">
        <w:rPr>
          <w:rFonts w:ascii="Times New Roman" w:hAnsi="Times New Roman"/>
          <w:sz w:val="20"/>
          <w:szCs w:val="20"/>
        </w:rPr>
        <w:t xml:space="preserve"> ble avsluttet og Løkken før S</w:t>
      </w:r>
      <w:r w:rsidR="0092655D" w:rsidRPr="00E1482E">
        <w:rPr>
          <w:rFonts w:ascii="Times New Roman" w:hAnsi="Times New Roman"/>
          <w:sz w:val="20"/>
          <w:szCs w:val="20"/>
        </w:rPr>
        <w:t>-sak 12/15</w:t>
      </w:r>
      <w:r w:rsidRPr="00E1482E">
        <w:rPr>
          <w:rFonts w:ascii="Times New Roman" w:hAnsi="Times New Roman"/>
          <w:sz w:val="20"/>
          <w:szCs w:val="20"/>
        </w:rPr>
        <w:t xml:space="preserve"> ble avsluttet.</w:t>
      </w:r>
    </w:p>
    <w:p w:rsidR="001D3CD0" w:rsidRPr="00E1482E" w:rsidRDefault="001D3CD0" w:rsidP="001D3CD0">
      <w:pPr>
        <w:ind w:left="0"/>
        <w:rPr>
          <w:rFonts w:ascii="Times New Roman" w:hAnsi="Times New Roman"/>
          <w:sz w:val="20"/>
          <w:szCs w:val="20"/>
        </w:rPr>
      </w:pPr>
    </w:p>
    <w:p w:rsidR="001D3CD0" w:rsidRPr="00E1482E" w:rsidRDefault="001D3CD0" w:rsidP="001D3CD0">
      <w:pPr>
        <w:ind w:left="0"/>
        <w:rPr>
          <w:rFonts w:ascii="Times New Roman" w:hAnsi="Times New Roman"/>
          <w:sz w:val="20"/>
          <w:szCs w:val="20"/>
        </w:rPr>
      </w:pPr>
      <w:r w:rsidRPr="00E1482E">
        <w:rPr>
          <w:rFonts w:ascii="Times New Roman" w:hAnsi="Times New Roman"/>
          <w:sz w:val="20"/>
          <w:szCs w:val="20"/>
        </w:rPr>
        <w:t xml:space="preserve">Følgende styremedlemmer hadde meldt forfall til møtet: Nils Marstein og Tine Hegli, </w:t>
      </w:r>
    </w:p>
    <w:p w:rsidR="0019751E" w:rsidRPr="00E1482E" w:rsidRDefault="0019751E" w:rsidP="00A012D8">
      <w:pPr>
        <w:ind w:left="0"/>
        <w:rPr>
          <w:rFonts w:ascii="Times New Roman" w:hAnsi="Times New Roman"/>
          <w:sz w:val="20"/>
          <w:szCs w:val="20"/>
        </w:rPr>
      </w:pPr>
    </w:p>
    <w:p w:rsidR="0019751E" w:rsidRPr="00E1482E" w:rsidRDefault="00A012D8" w:rsidP="0019751E">
      <w:pPr>
        <w:ind w:left="0"/>
        <w:rPr>
          <w:rFonts w:ascii="Times New Roman" w:hAnsi="Times New Roman"/>
          <w:sz w:val="20"/>
          <w:szCs w:val="20"/>
        </w:rPr>
      </w:pPr>
      <w:r w:rsidRPr="00E1482E">
        <w:rPr>
          <w:rFonts w:ascii="Times New Roman" w:hAnsi="Times New Roman"/>
          <w:b/>
          <w:sz w:val="20"/>
          <w:szCs w:val="20"/>
        </w:rPr>
        <w:t>Administrasjonen:</w:t>
      </w:r>
      <w:r w:rsidR="001D3CD0" w:rsidRPr="00E1482E">
        <w:rPr>
          <w:rFonts w:ascii="Times New Roman" w:hAnsi="Times New Roman"/>
          <w:sz w:val="20"/>
          <w:szCs w:val="20"/>
        </w:rPr>
        <w:t xml:space="preserve"> </w:t>
      </w:r>
      <w:r w:rsidRPr="00E1482E">
        <w:rPr>
          <w:rFonts w:ascii="Times New Roman" w:hAnsi="Times New Roman"/>
          <w:sz w:val="20"/>
          <w:szCs w:val="20"/>
        </w:rPr>
        <w:t>Fredrik Shetelig</w:t>
      </w:r>
      <w:r w:rsidR="0019751E" w:rsidRPr="00E1482E">
        <w:rPr>
          <w:rFonts w:ascii="Times New Roman" w:hAnsi="Times New Roman"/>
          <w:sz w:val="20"/>
          <w:szCs w:val="20"/>
        </w:rPr>
        <w:t>, Gunnar Parelius, Hans M. Øverkil, Håvard Wibe og Anne J. Bruland</w:t>
      </w:r>
      <w:r w:rsidR="00B016ED" w:rsidRPr="00E1482E">
        <w:rPr>
          <w:rFonts w:ascii="Times New Roman" w:hAnsi="Times New Roman"/>
          <w:sz w:val="20"/>
          <w:szCs w:val="20"/>
        </w:rPr>
        <w:t xml:space="preserve">. </w:t>
      </w:r>
      <w:r w:rsidR="00CE61FF" w:rsidRPr="00E1482E">
        <w:rPr>
          <w:rFonts w:ascii="Times New Roman" w:hAnsi="Times New Roman"/>
          <w:sz w:val="20"/>
          <w:szCs w:val="20"/>
        </w:rPr>
        <w:br/>
      </w:r>
      <w:r w:rsidR="00B016ED" w:rsidRPr="00E1482E">
        <w:rPr>
          <w:rFonts w:ascii="Times New Roman" w:hAnsi="Times New Roman"/>
          <w:sz w:val="20"/>
          <w:szCs w:val="20"/>
        </w:rPr>
        <w:t>Under O-Sak 08/15 møtte Åslaug Mostad og under S-sak 12/15 møtte Florian Schneider.</w:t>
      </w:r>
    </w:p>
    <w:p w:rsidR="00A012D8" w:rsidRPr="00E1482E" w:rsidRDefault="00A012D8" w:rsidP="00A9385C">
      <w:pPr>
        <w:ind w:left="0"/>
        <w:rPr>
          <w:rFonts w:ascii="Times New Roman" w:hAnsi="Times New Roman"/>
          <w:b/>
          <w:sz w:val="20"/>
          <w:szCs w:val="20"/>
          <w:u w:val="single"/>
        </w:rPr>
      </w:pPr>
    </w:p>
    <w:p w:rsidR="008B691B" w:rsidRPr="00E1482E" w:rsidRDefault="00170162" w:rsidP="00B62BE1">
      <w:pPr>
        <w:rPr>
          <w:rFonts w:ascii="Times New Roman" w:hAnsi="Times New Roman"/>
          <w:b/>
        </w:rPr>
      </w:pPr>
      <w:r w:rsidRPr="00E1482E">
        <w:rPr>
          <w:rFonts w:ascii="Times New Roman" w:hAnsi="Times New Roman"/>
          <w:b/>
        </w:rPr>
        <w:t>S</w:t>
      </w:r>
      <w:r w:rsidR="00B62BE1" w:rsidRPr="00E1482E">
        <w:rPr>
          <w:rFonts w:ascii="Times New Roman" w:hAnsi="Times New Roman"/>
          <w:b/>
        </w:rPr>
        <w:t xml:space="preserve">-sak 7/15 </w:t>
      </w:r>
      <w:r w:rsidR="00B62BE1" w:rsidRPr="00E1482E">
        <w:rPr>
          <w:rFonts w:ascii="Times New Roman" w:hAnsi="Times New Roman"/>
          <w:b/>
        </w:rPr>
        <w:tab/>
        <w:t>Godkjenning av innkalling og agenda.</w:t>
      </w:r>
    </w:p>
    <w:p w:rsidR="00B62BE1" w:rsidRPr="00E1482E" w:rsidRDefault="0061264E" w:rsidP="00B62BE1">
      <w:pPr>
        <w:rPr>
          <w:rFonts w:ascii="Times New Roman" w:hAnsi="Times New Roman"/>
          <w:sz w:val="20"/>
        </w:rPr>
      </w:pPr>
      <w:r w:rsidRPr="00E1482E">
        <w:rPr>
          <w:rFonts w:ascii="Times New Roman" w:hAnsi="Times New Roman"/>
          <w:sz w:val="20"/>
        </w:rPr>
        <w:t>Saksdokument</w:t>
      </w:r>
      <w:r w:rsidR="008737A8" w:rsidRPr="00E1482E">
        <w:rPr>
          <w:rFonts w:ascii="Times New Roman" w:hAnsi="Times New Roman"/>
          <w:sz w:val="20"/>
        </w:rPr>
        <w:t>:</w:t>
      </w:r>
      <w:r w:rsidR="008737A8" w:rsidRPr="00E1482E">
        <w:rPr>
          <w:rFonts w:ascii="Times New Roman" w:hAnsi="Times New Roman"/>
          <w:sz w:val="20"/>
        </w:rPr>
        <w:tab/>
      </w:r>
      <w:r w:rsidRPr="00E1482E">
        <w:rPr>
          <w:rFonts w:ascii="Times New Roman" w:hAnsi="Times New Roman"/>
          <w:sz w:val="20"/>
        </w:rPr>
        <w:t xml:space="preserve"> S</w:t>
      </w:r>
      <w:r w:rsidR="00B62BE1" w:rsidRPr="00E1482E">
        <w:rPr>
          <w:rFonts w:ascii="Times New Roman" w:hAnsi="Times New Roman"/>
          <w:sz w:val="20"/>
        </w:rPr>
        <w:t>-sak 7/15 Innkalling og agenda til styremøte</w:t>
      </w:r>
      <w:r w:rsidR="00557F83" w:rsidRPr="00E1482E">
        <w:rPr>
          <w:rFonts w:ascii="Times New Roman" w:hAnsi="Times New Roman"/>
          <w:sz w:val="20"/>
        </w:rPr>
        <w:t>t</w:t>
      </w:r>
      <w:r w:rsidR="00B62BE1" w:rsidRPr="00E1482E">
        <w:rPr>
          <w:rFonts w:ascii="Times New Roman" w:hAnsi="Times New Roman"/>
          <w:sz w:val="20"/>
        </w:rPr>
        <w:t>.</w:t>
      </w:r>
    </w:p>
    <w:p w:rsidR="005D670B" w:rsidRPr="00E1482E" w:rsidRDefault="005D670B" w:rsidP="00557F83">
      <w:pPr>
        <w:rPr>
          <w:rFonts w:ascii="Times New Roman" w:hAnsi="Times New Roman"/>
          <w:i/>
          <w:sz w:val="22"/>
        </w:rPr>
      </w:pPr>
      <w:r w:rsidRPr="00E1482E">
        <w:rPr>
          <w:rFonts w:ascii="Times New Roman" w:hAnsi="Times New Roman"/>
          <w:i/>
          <w:sz w:val="22"/>
          <w:u w:val="single"/>
        </w:rPr>
        <w:t>Enstemmig vedtak</w:t>
      </w:r>
      <w:r w:rsidRPr="00E1482E">
        <w:rPr>
          <w:rFonts w:ascii="Times New Roman" w:hAnsi="Times New Roman"/>
          <w:i/>
          <w:sz w:val="22"/>
        </w:rPr>
        <w:t>: Innkalling og dagsorden godkjennes</w:t>
      </w:r>
      <w:r w:rsidR="0061264E" w:rsidRPr="00E1482E">
        <w:rPr>
          <w:rFonts w:ascii="Times New Roman" w:hAnsi="Times New Roman"/>
          <w:i/>
          <w:sz w:val="22"/>
        </w:rPr>
        <w:t>, men s</w:t>
      </w:r>
      <w:r w:rsidR="00557F83" w:rsidRPr="00E1482E">
        <w:rPr>
          <w:rFonts w:ascii="Times New Roman" w:hAnsi="Times New Roman"/>
          <w:i/>
          <w:sz w:val="22"/>
        </w:rPr>
        <w:t>tyret ba samtidig om at det f</w:t>
      </w:r>
      <w:r w:rsidRPr="00E1482E">
        <w:rPr>
          <w:rFonts w:ascii="Times New Roman" w:hAnsi="Times New Roman"/>
          <w:i/>
          <w:sz w:val="22"/>
        </w:rPr>
        <w:t>ra og med neste møte sk</w:t>
      </w:r>
      <w:r w:rsidR="00DD78DC" w:rsidRPr="00E1482E">
        <w:rPr>
          <w:rFonts w:ascii="Times New Roman" w:hAnsi="Times New Roman"/>
          <w:i/>
          <w:sz w:val="22"/>
        </w:rPr>
        <w:t xml:space="preserve">al </w:t>
      </w:r>
      <w:r w:rsidRPr="00E1482E">
        <w:rPr>
          <w:rFonts w:ascii="Times New Roman" w:hAnsi="Times New Roman"/>
          <w:i/>
          <w:sz w:val="22"/>
        </w:rPr>
        <w:t>foreligge forslag til vedtak i alle saker</w:t>
      </w:r>
      <w:r w:rsidR="00557F83" w:rsidRPr="00E1482E">
        <w:rPr>
          <w:rFonts w:ascii="Times New Roman" w:hAnsi="Times New Roman"/>
          <w:i/>
          <w:sz w:val="22"/>
        </w:rPr>
        <w:t>,</w:t>
      </w:r>
      <w:r w:rsidRPr="00E1482E">
        <w:rPr>
          <w:rFonts w:ascii="Times New Roman" w:hAnsi="Times New Roman"/>
          <w:i/>
          <w:sz w:val="22"/>
        </w:rPr>
        <w:t xml:space="preserve"> og </w:t>
      </w:r>
      <w:r w:rsidR="00DD78DC" w:rsidRPr="00E1482E">
        <w:rPr>
          <w:rFonts w:ascii="Times New Roman" w:hAnsi="Times New Roman"/>
          <w:i/>
          <w:sz w:val="22"/>
        </w:rPr>
        <w:t>k</w:t>
      </w:r>
      <w:r w:rsidR="00416BE4" w:rsidRPr="00E1482E">
        <w:rPr>
          <w:rFonts w:ascii="Times New Roman" w:hAnsi="Times New Roman"/>
          <w:i/>
          <w:sz w:val="22"/>
        </w:rPr>
        <w:t>largjør</w:t>
      </w:r>
      <w:r w:rsidR="00DD78DC" w:rsidRPr="00E1482E">
        <w:rPr>
          <w:rFonts w:ascii="Times New Roman" w:hAnsi="Times New Roman"/>
          <w:i/>
          <w:sz w:val="22"/>
        </w:rPr>
        <w:t>es</w:t>
      </w:r>
      <w:r w:rsidR="00416BE4" w:rsidRPr="00E1482E">
        <w:rPr>
          <w:rFonts w:ascii="Times New Roman" w:hAnsi="Times New Roman"/>
          <w:i/>
          <w:sz w:val="22"/>
        </w:rPr>
        <w:t xml:space="preserve"> ved en oppsummering</w:t>
      </w:r>
      <w:r w:rsidR="00DD78DC" w:rsidRPr="00E1482E">
        <w:rPr>
          <w:rFonts w:ascii="Times New Roman" w:hAnsi="Times New Roman"/>
          <w:i/>
          <w:sz w:val="22"/>
        </w:rPr>
        <w:t xml:space="preserve"> først i </w:t>
      </w:r>
      <w:r w:rsidRPr="00E1482E">
        <w:rPr>
          <w:rFonts w:ascii="Times New Roman" w:hAnsi="Times New Roman"/>
          <w:i/>
          <w:sz w:val="22"/>
        </w:rPr>
        <w:t xml:space="preserve">saken hvilke </w:t>
      </w:r>
      <w:r w:rsidR="00DD78DC" w:rsidRPr="00E1482E">
        <w:rPr>
          <w:rFonts w:ascii="Times New Roman" w:hAnsi="Times New Roman"/>
          <w:i/>
          <w:sz w:val="22"/>
        </w:rPr>
        <w:t>dokumenter</w:t>
      </w:r>
      <w:r w:rsidR="00416BE4" w:rsidRPr="00E1482E">
        <w:rPr>
          <w:rFonts w:ascii="Times New Roman" w:hAnsi="Times New Roman"/>
          <w:i/>
          <w:sz w:val="22"/>
        </w:rPr>
        <w:t xml:space="preserve"> </w:t>
      </w:r>
      <w:r w:rsidRPr="00E1482E">
        <w:rPr>
          <w:rFonts w:ascii="Times New Roman" w:hAnsi="Times New Roman"/>
          <w:i/>
          <w:sz w:val="22"/>
        </w:rPr>
        <w:t>man fra fakultetsledelsens side har vedlagt som bakgrunnsinformasjon.</w:t>
      </w:r>
    </w:p>
    <w:p w:rsidR="00370353" w:rsidRPr="00E1482E" w:rsidRDefault="00370353" w:rsidP="00CE75C4">
      <w:pPr>
        <w:ind w:left="0"/>
        <w:rPr>
          <w:rFonts w:ascii="Times New Roman" w:hAnsi="Times New Roman"/>
          <w:b/>
        </w:rPr>
      </w:pPr>
    </w:p>
    <w:p w:rsidR="00B62BE1" w:rsidRPr="00E1482E" w:rsidRDefault="00170162" w:rsidP="0061264E">
      <w:pPr>
        <w:rPr>
          <w:rFonts w:ascii="Times New Roman" w:hAnsi="Times New Roman"/>
          <w:b/>
        </w:rPr>
      </w:pPr>
      <w:r w:rsidRPr="00E1482E">
        <w:rPr>
          <w:rFonts w:ascii="Times New Roman" w:hAnsi="Times New Roman"/>
          <w:b/>
        </w:rPr>
        <w:t>S</w:t>
      </w:r>
      <w:r w:rsidR="00B62BE1" w:rsidRPr="00E1482E">
        <w:rPr>
          <w:rFonts w:ascii="Times New Roman" w:hAnsi="Times New Roman"/>
          <w:b/>
        </w:rPr>
        <w:t xml:space="preserve">-sak 8/15 </w:t>
      </w:r>
      <w:r w:rsidR="00B62BE1" w:rsidRPr="00E1482E">
        <w:rPr>
          <w:rFonts w:ascii="Times New Roman" w:hAnsi="Times New Roman"/>
          <w:b/>
        </w:rPr>
        <w:tab/>
        <w:t>Pro</w:t>
      </w:r>
      <w:r w:rsidR="00EA0C76" w:rsidRPr="00E1482E">
        <w:rPr>
          <w:rFonts w:ascii="Times New Roman" w:hAnsi="Times New Roman"/>
          <w:b/>
        </w:rPr>
        <w:t>tokoll fra styremøte 12.februar</w:t>
      </w:r>
    </w:p>
    <w:p w:rsidR="00B62BE1" w:rsidRPr="00E1482E" w:rsidRDefault="0061264E" w:rsidP="00B62BE1">
      <w:pPr>
        <w:rPr>
          <w:rFonts w:ascii="Times New Roman" w:hAnsi="Times New Roman"/>
          <w:sz w:val="20"/>
        </w:rPr>
      </w:pPr>
      <w:r w:rsidRPr="00E1482E">
        <w:rPr>
          <w:rFonts w:ascii="Times New Roman" w:hAnsi="Times New Roman"/>
          <w:sz w:val="20"/>
        </w:rPr>
        <w:t>Saksdokument</w:t>
      </w:r>
      <w:r w:rsidR="008737A8" w:rsidRPr="00E1482E">
        <w:rPr>
          <w:rFonts w:ascii="Times New Roman" w:hAnsi="Times New Roman"/>
          <w:sz w:val="20"/>
        </w:rPr>
        <w:t>:</w:t>
      </w:r>
      <w:r w:rsidR="008737A8" w:rsidRPr="00E1482E">
        <w:rPr>
          <w:rFonts w:ascii="Times New Roman" w:hAnsi="Times New Roman"/>
          <w:sz w:val="20"/>
        </w:rPr>
        <w:tab/>
      </w:r>
      <w:r w:rsidRPr="00E1482E">
        <w:rPr>
          <w:rFonts w:ascii="Times New Roman" w:hAnsi="Times New Roman"/>
          <w:sz w:val="20"/>
        </w:rPr>
        <w:t xml:space="preserve"> S</w:t>
      </w:r>
      <w:r w:rsidR="00B62BE1" w:rsidRPr="00E1482E">
        <w:rPr>
          <w:rFonts w:ascii="Times New Roman" w:hAnsi="Times New Roman"/>
          <w:sz w:val="20"/>
        </w:rPr>
        <w:t>-sak 8/15 Protokoll fra styremøte 12. februar 2015.</w:t>
      </w:r>
    </w:p>
    <w:p w:rsidR="0061264E" w:rsidRPr="00E1482E" w:rsidRDefault="0061264E" w:rsidP="0061264E">
      <w:pPr>
        <w:rPr>
          <w:rFonts w:ascii="Times New Roman" w:hAnsi="Times New Roman"/>
          <w:sz w:val="22"/>
        </w:rPr>
      </w:pPr>
      <w:r w:rsidRPr="00E1482E">
        <w:rPr>
          <w:rFonts w:ascii="Times New Roman" w:hAnsi="Times New Roman"/>
          <w:sz w:val="22"/>
        </w:rPr>
        <w:t xml:space="preserve">Det ble reist spørsmål om hvorvidt studentene har vært invitert til deltakelse i arbeidet med S-sak 5/15 Strategisk veikart, slik vedtaket i saken forutsetter. Det fremkom i </w:t>
      </w:r>
      <w:r w:rsidR="00C2446C" w:rsidRPr="00E1482E">
        <w:rPr>
          <w:rFonts w:ascii="Times New Roman" w:hAnsi="Times New Roman"/>
          <w:sz w:val="22"/>
        </w:rPr>
        <w:t xml:space="preserve">løpet av </w:t>
      </w:r>
      <w:r w:rsidRPr="00E1482E">
        <w:rPr>
          <w:rFonts w:ascii="Times New Roman" w:hAnsi="Times New Roman"/>
          <w:sz w:val="22"/>
        </w:rPr>
        <w:t>møtet at dette ikke er gjort.</w:t>
      </w:r>
    </w:p>
    <w:p w:rsidR="005D670B" w:rsidRPr="00E1482E" w:rsidRDefault="005D670B" w:rsidP="00B62BE1">
      <w:pPr>
        <w:rPr>
          <w:rFonts w:ascii="Times New Roman" w:hAnsi="Times New Roman"/>
          <w:i/>
          <w:sz w:val="22"/>
        </w:rPr>
      </w:pPr>
      <w:r w:rsidRPr="00E1482E">
        <w:rPr>
          <w:rFonts w:ascii="Times New Roman" w:hAnsi="Times New Roman"/>
          <w:i/>
          <w:sz w:val="22"/>
          <w:u w:val="single"/>
        </w:rPr>
        <w:t>Enstemmig vedtak</w:t>
      </w:r>
      <w:r w:rsidRPr="00E1482E">
        <w:rPr>
          <w:rFonts w:ascii="Times New Roman" w:hAnsi="Times New Roman"/>
          <w:i/>
          <w:sz w:val="22"/>
        </w:rPr>
        <w:t>: Protokollen fra styremøtet 12.02.15 taes til etterretning.</w:t>
      </w:r>
    </w:p>
    <w:p w:rsidR="001D3CD0" w:rsidRPr="00E1482E" w:rsidRDefault="001D3CD0">
      <w:pPr>
        <w:spacing w:before="0" w:after="0"/>
        <w:ind w:left="0" w:right="0"/>
        <w:rPr>
          <w:rFonts w:ascii="Times New Roman" w:hAnsi="Times New Roman"/>
          <w:b/>
        </w:rPr>
      </w:pPr>
    </w:p>
    <w:p w:rsidR="002D6D96" w:rsidRPr="00E1482E" w:rsidRDefault="00170162" w:rsidP="00B62BE1">
      <w:pPr>
        <w:rPr>
          <w:rFonts w:ascii="Times New Roman" w:hAnsi="Times New Roman"/>
          <w:b/>
        </w:rPr>
      </w:pPr>
      <w:r w:rsidRPr="00E1482E">
        <w:rPr>
          <w:rFonts w:ascii="Times New Roman" w:hAnsi="Times New Roman"/>
          <w:b/>
        </w:rPr>
        <w:t>O</w:t>
      </w:r>
      <w:r w:rsidR="00B62BE1" w:rsidRPr="00E1482E">
        <w:rPr>
          <w:rFonts w:ascii="Times New Roman" w:hAnsi="Times New Roman"/>
          <w:b/>
        </w:rPr>
        <w:t>-</w:t>
      </w:r>
      <w:r w:rsidR="00EA0C76" w:rsidRPr="00E1482E">
        <w:rPr>
          <w:rFonts w:ascii="Times New Roman" w:hAnsi="Times New Roman"/>
          <w:b/>
        </w:rPr>
        <w:t xml:space="preserve">sak 3/15 </w:t>
      </w:r>
      <w:r w:rsidR="00EA0C76" w:rsidRPr="00E1482E">
        <w:rPr>
          <w:rFonts w:ascii="Times New Roman" w:hAnsi="Times New Roman"/>
          <w:b/>
        </w:rPr>
        <w:tab/>
        <w:t>Dekanens orientering</w:t>
      </w:r>
    </w:p>
    <w:p w:rsidR="002D6D96" w:rsidRPr="00E1482E" w:rsidRDefault="0061264E" w:rsidP="002D6D96">
      <w:pPr>
        <w:rPr>
          <w:rFonts w:ascii="Times New Roman" w:hAnsi="Times New Roman"/>
          <w:sz w:val="20"/>
        </w:rPr>
      </w:pPr>
      <w:r w:rsidRPr="00E1482E">
        <w:rPr>
          <w:rFonts w:ascii="Times New Roman" w:hAnsi="Times New Roman"/>
          <w:sz w:val="20"/>
        </w:rPr>
        <w:t>Saksdokument</w:t>
      </w:r>
      <w:r w:rsidR="008737A8" w:rsidRPr="00E1482E">
        <w:rPr>
          <w:rFonts w:ascii="Times New Roman" w:hAnsi="Times New Roman"/>
          <w:sz w:val="20"/>
        </w:rPr>
        <w:t>:</w:t>
      </w:r>
      <w:r w:rsidRPr="00E1482E">
        <w:rPr>
          <w:rFonts w:ascii="Times New Roman" w:hAnsi="Times New Roman"/>
          <w:sz w:val="20"/>
        </w:rPr>
        <w:t xml:space="preserve"> </w:t>
      </w:r>
      <w:r w:rsidR="008737A8" w:rsidRPr="00E1482E">
        <w:rPr>
          <w:rFonts w:ascii="Times New Roman" w:hAnsi="Times New Roman"/>
          <w:sz w:val="20"/>
        </w:rPr>
        <w:tab/>
      </w:r>
      <w:r w:rsidRPr="00E1482E">
        <w:rPr>
          <w:rFonts w:ascii="Times New Roman" w:hAnsi="Times New Roman"/>
          <w:sz w:val="20"/>
        </w:rPr>
        <w:t>O</w:t>
      </w:r>
      <w:r w:rsidR="002D6D96" w:rsidRPr="00E1482E">
        <w:rPr>
          <w:rFonts w:ascii="Times New Roman" w:hAnsi="Times New Roman"/>
          <w:sz w:val="20"/>
        </w:rPr>
        <w:t>-sak 3/15 Generell orientering ved dekan.</w:t>
      </w:r>
    </w:p>
    <w:p w:rsidR="004E23AC" w:rsidRPr="00E1482E" w:rsidRDefault="0031774C" w:rsidP="004E23AC">
      <w:pPr>
        <w:pStyle w:val="Listeavsnitt"/>
        <w:ind w:left="40"/>
        <w:rPr>
          <w:rFonts w:ascii="Times New Roman" w:hAnsi="Times New Roman"/>
        </w:rPr>
      </w:pPr>
      <w:r w:rsidRPr="00E1482E">
        <w:rPr>
          <w:rFonts w:ascii="Times New Roman" w:hAnsi="Times New Roman"/>
        </w:rPr>
        <w:t>Hovedelementene i orienteringen omhandlet følgende forhold:</w:t>
      </w:r>
    </w:p>
    <w:p w:rsidR="001207B0" w:rsidRPr="00E1482E" w:rsidRDefault="001207B0" w:rsidP="008252B8">
      <w:pPr>
        <w:pStyle w:val="Listeavsnitt"/>
        <w:numPr>
          <w:ilvl w:val="0"/>
          <w:numId w:val="12"/>
        </w:numPr>
        <w:rPr>
          <w:rFonts w:ascii="Times New Roman" w:hAnsi="Times New Roman"/>
        </w:rPr>
      </w:pPr>
      <w:r w:rsidRPr="00E1482E">
        <w:rPr>
          <w:rFonts w:ascii="Times New Roman" w:hAnsi="Times New Roman"/>
        </w:rPr>
        <w:t xml:space="preserve">NTNU har utviklet et felles styringssystem </w:t>
      </w:r>
      <w:r w:rsidR="0031774C" w:rsidRPr="00E1482E">
        <w:rPr>
          <w:rFonts w:ascii="Times New Roman" w:hAnsi="Times New Roman"/>
        </w:rPr>
        <w:t>COGNOS for utarbeidelse av rapporter, men s</w:t>
      </w:r>
      <w:r w:rsidRPr="00E1482E">
        <w:rPr>
          <w:rFonts w:ascii="Times New Roman" w:hAnsi="Times New Roman"/>
        </w:rPr>
        <w:t xml:space="preserve">ystemet </w:t>
      </w:r>
      <w:r w:rsidR="0031774C" w:rsidRPr="00E1482E">
        <w:rPr>
          <w:rFonts w:ascii="Times New Roman" w:hAnsi="Times New Roman"/>
        </w:rPr>
        <w:t>er fortsatt ikke komplett – bl.a. mangler frafall i studieforløp</w:t>
      </w:r>
      <w:r w:rsidRPr="00E1482E">
        <w:rPr>
          <w:rFonts w:ascii="Times New Roman" w:hAnsi="Times New Roman"/>
        </w:rPr>
        <w:t xml:space="preserve">. </w:t>
      </w:r>
      <w:r w:rsidR="0031774C" w:rsidRPr="00E1482E">
        <w:rPr>
          <w:rFonts w:ascii="Times New Roman" w:hAnsi="Times New Roman"/>
        </w:rPr>
        <w:t xml:space="preserve">Systemet er også mangelfullt i forhold til å dekke deler av fakultetets arkitektfaglige og kunstneriske arbeidsområder. </w:t>
      </w:r>
    </w:p>
    <w:p w:rsidR="001207B0" w:rsidRPr="00E1482E" w:rsidRDefault="00990447" w:rsidP="008252B8">
      <w:pPr>
        <w:pStyle w:val="Listeavsnitt"/>
        <w:numPr>
          <w:ilvl w:val="0"/>
          <w:numId w:val="12"/>
        </w:numPr>
        <w:rPr>
          <w:rFonts w:ascii="Times New Roman" w:hAnsi="Times New Roman"/>
        </w:rPr>
      </w:pPr>
      <w:r w:rsidRPr="00E1482E">
        <w:rPr>
          <w:rFonts w:ascii="Times New Roman" w:hAnsi="Times New Roman"/>
        </w:rPr>
        <w:t>Rapporten fra ARK-evalueringsrapporten vil bli presentert ved neste styremøte.</w:t>
      </w:r>
      <w:r w:rsidR="003C7D17" w:rsidRPr="00E1482E">
        <w:rPr>
          <w:rFonts w:ascii="Times New Roman" w:hAnsi="Times New Roman"/>
        </w:rPr>
        <w:t xml:space="preserve"> Styret </w:t>
      </w:r>
      <w:r w:rsidR="004E23AC" w:rsidRPr="00E1482E">
        <w:rPr>
          <w:rFonts w:ascii="Times New Roman" w:hAnsi="Times New Roman"/>
        </w:rPr>
        <w:t>ba</w:t>
      </w:r>
      <w:r w:rsidR="003C7D17" w:rsidRPr="00E1482E">
        <w:rPr>
          <w:rFonts w:ascii="Times New Roman" w:hAnsi="Times New Roman"/>
        </w:rPr>
        <w:t xml:space="preserve"> i denne sammenhengen om at </w:t>
      </w:r>
      <w:r w:rsidR="004E23AC" w:rsidRPr="00E1482E">
        <w:rPr>
          <w:rFonts w:ascii="Times New Roman" w:hAnsi="Times New Roman"/>
        </w:rPr>
        <w:t xml:space="preserve">man på neste møte </w:t>
      </w:r>
      <w:r w:rsidR="003C7D17" w:rsidRPr="00E1482E">
        <w:rPr>
          <w:rFonts w:ascii="Times New Roman" w:hAnsi="Times New Roman"/>
        </w:rPr>
        <w:t xml:space="preserve">også tar opp spørsmålet om frafall fra </w:t>
      </w:r>
      <w:r w:rsidR="004E23AC" w:rsidRPr="00E1482E">
        <w:rPr>
          <w:rFonts w:ascii="Times New Roman" w:hAnsi="Times New Roman"/>
        </w:rPr>
        <w:t>ARK-</w:t>
      </w:r>
      <w:r w:rsidR="003C7D17" w:rsidRPr="00E1482E">
        <w:rPr>
          <w:rFonts w:ascii="Times New Roman" w:hAnsi="Times New Roman"/>
        </w:rPr>
        <w:t>studiet.</w:t>
      </w:r>
      <w:r w:rsidR="004E23AC" w:rsidRPr="00E1482E">
        <w:rPr>
          <w:rFonts w:ascii="Times New Roman" w:hAnsi="Times New Roman"/>
        </w:rPr>
        <w:t xml:space="preserve"> </w:t>
      </w:r>
    </w:p>
    <w:p w:rsidR="0031774C" w:rsidRPr="00E1482E" w:rsidRDefault="0031774C" w:rsidP="008252B8">
      <w:pPr>
        <w:pStyle w:val="Listeavsnitt"/>
        <w:numPr>
          <w:ilvl w:val="0"/>
          <w:numId w:val="12"/>
        </w:numPr>
        <w:rPr>
          <w:rFonts w:ascii="Times New Roman" w:hAnsi="Times New Roman"/>
        </w:rPr>
      </w:pPr>
      <w:r w:rsidRPr="00E1482E">
        <w:rPr>
          <w:rFonts w:ascii="Times New Roman" w:hAnsi="Times New Roman"/>
        </w:rPr>
        <w:t>Arbeidet med fusjonen og tilstandsrapport for KiT behandles som egne saker.</w:t>
      </w:r>
    </w:p>
    <w:p w:rsidR="0031774C" w:rsidRPr="00E1482E" w:rsidRDefault="0031774C" w:rsidP="0031774C">
      <w:pPr>
        <w:rPr>
          <w:rFonts w:ascii="Times New Roman" w:hAnsi="Times New Roman"/>
          <w:i/>
          <w:sz w:val="22"/>
          <w:szCs w:val="22"/>
        </w:rPr>
      </w:pPr>
      <w:r w:rsidRPr="00E1482E">
        <w:rPr>
          <w:rFonts w:ascii="Times New Roman" w:hAnsi="Times New Roman"/>
          <w:i/>
          <w:sz w:val="22"/>
          <w:szCs w:val="22"/>
          <w:u w:val="single"/>
        </w:rPr>
        <w:t>Enstemmig vedtak</w:t>
      </w:r>
      <w:r w:rsidRPr="00E1482E">
        <w:rPr>
          <w:rFonts w:ascii="Times New Roman" w:hAnsi="Times New Roman"/>
          <w:i/>
          <w:sz w:val="22"/>
          <w:szCs w:val="22"/>
        </w:rPr>
        <w:t xml:space="preserve">: Styret tar </w:t>
      </w:r>
      <w:r w:rsidR="001D3CD0" w:rsidRPr="00E1482E">
        <w:rPr>
          <w:rFonts w:ascii="Times New Roman" w:hAnsi="Times New Roman"/>
          <w:i/>
          <w:sz w:val="22"/>
          <w:szCs w:val="22"/>
        </w:rPr>
        <w:t>r</w:t>
      </w:r>
      <w:r w:rsidR="0061264E" w:rsidRPr="00E1482E">
        <w:rPr>
          <w:rFonts w:ascii="Times New Roman" w:hAnsi="Times New Roman"/>
          <w:i/>
          <w:sz w:val="22"/>
          <w:szCs w:val="22"/>
        </w:rPr>
        <w:t>edegjø</w:t>
      </w:r>
      <w:r w:rsidR="001D3CD0" w:rsidRPr="00E1482E">
        <w:rPr>
          <w:rFonts w:ascii="Times New Roman" w:hAnsi="Times New Roman"/>
          <w:i/>
          <w:sz w:val="22"/>
          <w:szCs w:val="22"/>
        </w:rPr>
        <w:t>relsen</w:t>
      </w:r>
      <w:r w:rsidRPr="00E1482E">
        <w:rPr>
          <w:rFonts w:ascii="Times New Roman" w:hAnsi="Times New Roman"/>
          <w:i/>
          <w:sz w:val="22"/>
          <w:szCs w:val="22"/>
        </w:rPr>
        <w:t xml:space="preserve"> til orientering.</w:t>
      </w:r>
    </w:p>
    <w:p w:rsidR="00F62BFF" w:rsidRPr="00E1482E" w:rsidRDefault="00F62BFF" w:rsidP="00990447">
      <w:pPr>
        <w:ind w:left="0"/>
        <w:rPr>
          <w:rFonts w:ascii="Times New Roman" w:hAnsi="Times New Roman"/>
          <w:sz w:val="16"/>
        </w:rPr>
      </w:pPr>
    </w:p>
    <w:p w:rsidR="00F62BFF" w:rsidRPr="00E1482E" w:rsidRDefault="001D3CD0" w:rsidP="008939F7">
      <w:pPr>
        <w:ind w:left="1440" w:hanging="1400"/>
        <w:rPr>
          <w:rFonts w:ascii="Times New Roman" w:hAnsi="Times New Roman"/>
          <w:b/>
        </w:rPr>
      </w:pPr>
      <w:r w:rsidRPr="00E1482E">
        <w:rPr>
          <w:rFonts w:ascii="Times New Roman" w:hAnsi="Times New Roman"/>
          <w:b/>
        </w:rPr>
        <w:t>O</w:t>
      </w:r>
      <w:r w:rsidR="008939F7" w:rsidRPr="00E1482E">
        <w:rPr>
          <w:rFonts w:ascii="Times New Roman" w:hAnsi="Times New Roman"/>
          <w:b/>
        </w:rPr>
        <w:t xml:space="preserve">-sak 6/15 </w:t>
      </w:r>
      <w:r w:rsidR="008939F7" w:rsidRPr="00E1482E">
        <w:rPr>
          <w:rFonts w:ascii="Times New Roman" w:hAnsi="Times New Roman"/>
          <w:b/>
        </w:rPr>
        <w:tab/>
        <w:t>Planlegging</w:t>
      </w:r>
      <w:r w:rsidR="00EA0C76" w:rsidRPr="00E1482E">
        <w:rPr>
          <w:rFonts w:ascii="Times New Roman" w:hAnsi="Times New Roman"/>
          <w:b/>
        </w:rPr>
        <w:t>srammer og 1.tertialrapport</w:t>
      </w:r>
    </w:p>
    <w:p w:rsidR="006E5B31" w:rsidRPr="00E1482E" w:rsidRDefault="0090581B" w:rsidP="002D6D96">
      <w:pPr>
        <w:spacing w:before="0"/>
        <w:ind w:left="1440" w:hanging="1400"/>
        <w:rPr>
          <w:rFonts w:ascii="Times New Roman" w:hAnsi="Times New Roman"/>
          <w:sz w:val="20"/>
          <w:szCs w:val="22"/>
        </w:rPr>
      </w:pPr>
      <w:r w:rsidRPr="00E1482E">
        <w:rPr>
          <w:rFonts w:ascii="Times New Roman" w:hAnsi="Times New Roman"/>
          <w:sz w:val="20"/>
          <w:szCs w:val="22"/>
        </w:rPr>
        <w:t xml:space="preserve">Saksdokument: </w:t>
      </w:r>
      <w:r w:rsidR="008737A8" w:rsidRPr="00E1482E">
        <w:rPr>
          <w:rFonts w:ascii="Times New Roman" w:hAnsi="Times New Roman"/>
          <w:sz w:val="20"/>
          <w:szCs w:val="22"/>
        </w:rPr>
        <w:tab/>
      </w:r>
      <w:r w:rsidRPr="00E1482E">
        <w:rPr>
          <w:rFonts w:ascii="Times New Roman" w:hAnsi="Times New Roman"/>
          <w:sz w:val="20"/>
          <w:szCs w:val="22"/>
        </w:rPr>
        <w:t>O</w:t>
      </w:r>
      <w:r w:rsidR="006B022A" w:rsidRPr="00E1482E">
        <w:rPr>
          <w:rFonts w:ascii="Times New Roman" w:hAnsi="Times New Roman"/>
          <w:sz w:val="20"/>
          <w:szCs w:val="22"/>
        </w:rPr>
        <w:t xml:space="preserve">-sak 6/15 Planleggingsrammer 2016-19 </w:t>
      </w:r>
      <w:r w:rsidR="008737A8" w:rsidRPr="00E1482E">
        <w:rPr>
          <w:rFonts w:ascii="Times New Roman" w:hAnsi="Times New Roman"/>
          <w:sz w:val="20"/>
          <w:szCs w:val="22"/>
        </w:rPr>
        <w:br/>
        <w:t>Dekanens tertialrapportering til rektor - 1.tertial 2015</w:t>
      </w:r>
      <w:r w:rsidR="006B022A" w:rsidRPr="00E1482E">
        <w:rPr>
          <w:rFonts w:ascii="Times New Roman" w:hAnsi="Times New Roman"/>
          <w:sz w:val="20"/>
          <w:szCs w:val="22"/>
        </w:rPr>
        <w:t>.</w:t>
      </w:r>
    </w:p>
    <w:p w:rsidR="0090581B" w:rsidRPr="00E1482E" w:rsidRDefault="0090581B" w:rsidP="0090581B">
      <w:pPr>
        <w:rPr>
          <w:rFonts w:ascii="Times New Roman" w:hAnsi="Times New Roman"/>
          <w:sz w:val="22"/>
        </w:rPr>
      </w:pPr>
      <w:r w:rsidRPr="00E1482E">
        <w:rPr>
          <w:rFonts w:ascii="Times New Roman" w:hAnsi="Times New Roman"/>
          <w:sz w:val="22"/>
        </w:rPr>
        <w:t>Det</w:t>
      </w:r>
      <w:r w:rsidR="00C2446C" w:rsidRPr="00E1482E">
        <w:rPr>
          <w:rFonts w:ascii="Times New Roman" w:hAnsi="Times New Roman"/>
          <w:sz w:val="22"/>
        </w:rPr>
        <w:t xml:space="preserve"> ble reist </w:t>
      </w:r>
      <w:r w:rsidRPr="00E1482E">
        <w:rPr>
          <w:rFonts w:ascii="Times New Roman" w:hAnsi="Times New Roman"/>
          <w:sz w:val="22"/>
        </w:rPr>
        <w:t>spørsmål om hvorvidt de utvidete økonomiske ramm</w:t>
      </w:r>
      <w:r w:rsidR="00C2446C" w:rsidRPr="00E1482E">
        <w:rPr>
          <w:rFonts w:ascii="Times New Roman" w:hAnsi="Times New Roman"/>
          <w:sz w:val="22"/>
        </w:rPr>
        <w:t xml:space="preserve">er for 2015 vil kunne dekke </w:t>
      </w:r>
      <w:r w:rsidRPr="00E1482E">
        <w:rPr>
          <w:rFonts w:ascii="Times New Roman" w:hAnsi="Times New Roman"/>
          <w:sz w:val="22"/>
        </w:rPr>
        <w:t>innsparings</w:t>
      </w:r>
      <w:r w:rsidR="00C2446C" w:rsidRPr="00E1482E">
        <w:rPr>
          <w:rFonts w:ascii="Times New Roman" w:hAnsi="Times New Roman"/>
          <w:sz w:val="22"/>
        </w:rPr>
        <w:softHyphen/>
      </w:r>
      <w:r w:rsidRPr="00E1482E">
        <w:rPr>
          <w:rFonts w:ascii="Times New Roman" w:hAnsi="Times New Roman"/>
          <w:sz w:val="22"/>
        </w:rPr>
        <w:t>pålegget innenfor administrative funksjoner.</w:t>
      </w:r>
    </w:p>
    <w:p w:rsidR="006B022A" w:rsidRPr="00E1482E" w:rsidRDefault="003C7D17" w:rsidP="0090581B">
      <w:pPr>
        <w:rPr>
          <w:rFonts w:ascii="Times New Roman" w:hAnsi="Times New Roman"/>
          <w:i/>
        </w:rPr>
      </w:pPr>
      <w:r w:rsidRPr="00E1482E">
        <w:rPr>
          <w:rFonts w:ascii="Times New Roman" w:hAnsi="Times New Roman"/>
          <w:i/>
          <w:sz w:val="22"/>
          <w:u w:val="single"/>
        </w:rPr>
        <w:t>Enstemmig vedtak</w:t>
      </w:r>
      <w:r w:rsidR="006B022A" w:rsidRPr="00E1482E">
        <w:rPr>
          <w:rFonts w:ascii="Times New Roman" w:hAnsi="Times New Roman"/>
          <w:i/>
          <w:sz w:val="22"/>
        </w:rPr>
        <w:t>: Styret tar planleggingsrammen og 1. tertialrapport</w:t>
      </w:r>
      <w:r w:rsidR="0090581B" w:rsidRPr="00E1482E">
        <w:rPr>
          <w:rFonts w:ascii="Times New Roman" w:hAnsi="Times New Roman"/>
          <w:i/>
          <w:sz w:val="22"/>
        </w:rPr>
        <w:t xml:space="preserve"> til etterretning, men forutsetter at man heretter fremlegger de relevante regnskapstall i tillegg til prognosematerialet.</w:t>
      </w:r>
      <w:r w:rsidR="006B022A" w:rsidRPr="00E1482E">
        <w:rPr>
          <w:rFonts w:ascii="Times New Roman" w:hAnsi="Times New Roman"/>
          <w:i/>
          <w:sz w:val="22"/>
        </w:rPr>
        <w:t xml:space="preserve"> </w:t>
      </w:r>
    </w:p>
    <w:p w:rsidR="0090581B" w:rsidRPr="00E1482E" w:rsidRDefault="0090581B" w:rsidP="002D6D96">
      <w:pPr>
        <w:spacing w:before="0"/>
        <w:ind w:left="1440" w:hanging="1400"/>
        <w:rPr>
          <w:rFonts w:ascii="Times New Roman" w:hAnsi="Times New Roman"/>
          <w:sz w:val="22"/>
          <w:szCs w:val="22"/>
        </w:rPr>
      </w:pPr>
    </w:p>
    <w:p w:rsidR="008737A8" w:rsidRPr="00E1482E" w:rsidRDefault="008737A8" w:rsidP="008737A8">
      <w:pPr>
        <w:ind w:left="1435" w:hanging="1395"/>
        <w:rPr>
          <w:rFonts w:ascii="Times New Roman" w:hAnsi="Times New Roman"/>
          <w:b/>
        </w:rPr>
      </w:pPr>
      <w:r w:rsidRPr="00E1482E">
        <w:rPr>
          <w:rFonts w:ascii="Times New Roman" w:hAnsi="Times New Roman"/>
          <w:b/>
        </w:rPr>
        <w:t xml:space="preserve">O-sak 5/15 </w:t>
      </w:r>
      <w:r w:rsidRPr="00E1482E">
        <w:rPr>
          <w:rFonts w:ascii="Times New Roman" w:hAnsi="Times New Roman"/>
          <w:b/>
        </w:rPr>
        <w:tab/>
        <w:t>Status analyser/resultat og støtt</w:t>
      </w:r>
      <w:r w:rsidR="00EA0C76" w:rsidRPr="00E1482E">
        <w:rPr>
          <w:rFonts w:ascii="Times New Roman" w:hAnsi="Times New Roman"/>
          <w:b/>
        </w:rPr>
        <w:t>everktøy bemanningsplanlegging</w:t>
      </w:r>
    </w:p>
    <w:p w:rsidR="00123325" w:rsidRPr="00E1482E" w:rsidRDefault="008737A8" w:rsidP="00123325">
      <w:pPr>
        <w:spacing w:before="0"/>
        <w:ind w:left="1435" w:hanging="1395"/>
        <w:rPr>
          <w:rFonts w:ascii="Times New Roman" w:hAnsi="Times New Roman"/>
          <w:sz w:val="20"/>
          <w:szCs w:val="20"/>
        </w:rPr>
      </w:pPr>
      <w:r w:rsidRPr="00E1482E">
        <w:rPr>
          <w:sz w:val="20"/>
          <w:szCs w:val="20"/>
        </w:rPr>
        <w:t xml:space="preserve">Saksdokument: </w:t>
      </w:r>
      <w:r w:rsidR="00123325" w:rsidRPr="00E1482E">
        <w:rPr>
          <w:sz w:val="20"/>
          <w:szCs w:val="20"/>
        </w:rPr>
        <w:tab/>
      </w:r>
      <w:r w:rsidRPr="00E1482E">
        <w:rPr>
          <w:sz w:val="20"/>
          <w:szCs w:val="20"/>
        </w:rPr>
        <w:t>O-sak 5/15 Status analyser ressurser/resultat og støtteverktøy</w:t>
      </w:r>
      <w:r w:rsidR="00123325" w:rsidRPr="00E1482E">
        <w:rPr>
          <w:sz w:val="20"/>
          <w:szCs w:val="20"/>
        </w:rPr>
        <w:t xml:space="preserve"> </w:t>
      </w:r>
      <w:r w:rsidRPr="00E1482E">
        <w:rPr>
          <w:sz w:val="20"/>
          <w:szCs w:val="20"/>
        </w:rPr>
        <w:t>bemanningsplanlegging</w:t>
      </w:r>
      <w:r w:rsidR="00123325" w:rsidRPr="00E1482E">
        <w:rPr>
          <w:sz w:val="20"/>
          <w:szCs w:val="20"/>
        </w:rPr>
        <w:t xml:space="preserve"> </w:t>
      </w:r>
      <w:r w:rsidR="00123325" w:rsidRPr="00E1482E">
        <w:rPr>
          <w:rFonts w:ascii="Times New Roman" w:hAnsi="Times New Roman"/>
          <w:sz w:val="20"/>
          <w:szCs w:val="20"/>
        </w:rPr>
        <w:t>m/vedlegg</w:t>
      </w:r>
    </w:p>
    <w:p w:rsidR="00F62BFF" w:rsidRPr="00E1482E" w:rsidRDefault="00123325" w:rsidP="00123325">
      <w:pPr>
        <w:rPr>
          <w:rFonts w:ascii="Times New Roman" w:hAnsi="Times New Roman"/>
          <w:sz w:val="22"/>
        </w:rPr>
      </w:pPr>
      <w:r w:rsidRPr="00E1482E">
        <w:rPr>
          <w:rFonts w:ascii="Times New Roman" w:hAnsi="Times New Roman"/>
          <w:sz w:val="22"/>
        </w:rPr>
        <w:t xml:space="preserve">Det ble opplyst at der er en feil i det utsendte dokumentet vedrørende den </w:t>
      </w:r>
      <w:r w:rsidR="00ED1EB9" w:rsidRPr="00E1482E">
        <w:rPr>
          <w:rFonts w:ascii="Times New Roman" w:hAnsi="Times New Roman"/>
          <w:sz w:val="22"/>
        </w:rPr>
        <w:t>reelle undervisningskapasiteten ved KIT</w:t>
      </w:r>
      <w:r w:rsidRPr="00E1482E">
        <w:rPr>
          <w:rFonts w:ascii="Times New Roman" w:hAnsi="Times New Roman"/>
          <w:sz w:val="22"/>
        </w:rPr>
        <w:t>. Den</w:t>
      </w:r>
      <w:r w:rsidR="00ED1EB9" w:rsidRPr="00E1482E">
        <w:rPr>
          <w:rFonts w:ascii="Times New Roman" w:hAnsi="Times New Roman"/>
          <w:sz w:val="22"/>
        </w:rPr>
        <w:t xml:space="preserve"> er i realiteten større i og med </w:t>
      </w:r>
      <w:r w:rsidR="002D6D96" w:rsidRPr="00E1482E">
        <w:rPr>
          <w:rFonts w:ascii="Times New Roman" w:hAnsi="Times New Roman"/>
          <w:sz w:val="22"/>
        </w:rPr>
        <w:t>at undervisningsplikten til det</w:t>
      </w:r>
      <w:r w:rsidR="001D3CD0" w:rsidRPr="00E1482E">
        <w:rPr>
          <w:rFonts w:ascii="Times New Roman" w:hAnsi="Times New Roman"/>
          <w:sz w:val="22"/>
        </w:rPr>
        <w:t xml:space="preserve"> </w:t>
      </w:r>
      <w:r w:rsidR="00ED1EB9" w:rsidRPr="00E1482E">
        <w:rPr>
          <w:rFonts w:ascii="Times New Roman" w:hAnsi="Times New Roman"/>
          <w:sz w:val="22"/>
        </w:rPr>
        <w:t xml:space="preserve">tekniske personalet </w:t>
      </w:r>
      <w:r w:rsidRPr="00E1482E">
        <w:rPr>
          <w:rFonts w:ascii="Times New Roman" w:hAnsi="Times New Roman"/>
          <w:sz w:val="22"/>
        </w:rPr>
        <w:t>ikke</w:t>
      </w:r>
      <w:r w:rsidR="00ED1EB9" w:rsidRPr="00E1482E">
        <w:rPr>
          <w:rFonts w:ascii="Times New Roman" w:hAnsi="Times New Roman"/>
          <w:sz w:val="22"/>
        </w:rPr>
        <w:t xml:space="preserve"> er medregnet i antall stillinger her.</w:t>
      </w:r>
      <w:r w:rsidR="00F62BFF" w:rsidRPr="00E1482E">
        <w:rPr>
          <w:rFonts w:ascii="Times New Roman" w:hAnsi="Times New Roman"/>
          <w:sz w:val="22"/>
        </w:rPr>
        <w:t xml:space="preserve"> </w:t>
      </w:r>
    </w:p>
    <w:p w:rsidR="00123325" w:rsidRPr="00E1482E" w:rsidRDefault="00123325" w:rsidP="00123325">
      <w:pPr>
        <w:rPr>
          <w:rFonts w:ascii="Times New Roman" w:hAnsi="Times New Roman"/>
          <w:sz w:val="22"/>
        </w:rPr>
      </w:pPr>
      <w:r w:rsidRPr="00E1482E">
        <w:rPr>
          <w:rFonts w:ascii="Times New Roman" w:hAnsi="Times New Roman"/>
          <w:sz w:val="22"/>
        </w:rPr>
        <w:t>Det ble opplyst at v</w:t>
      </w:r>
      <w:r w:rsidR="00C36213" w:rsidRPr="00E1482E">
        <w:rPr>
          <w:rFonts w:ascii="Times New Roman" w:hAnsi="Times New Roman"/>
          <w:sz w:val="22"/>
        </w:rPr>
        <w:t>eiledning til PhD-</w:t>
      </w:r>
      <w:r w:rsidRPr="00E1482E">
        <w:rPr>
          <w:rFonts w:ascii="Times New Roman" w:hAnsi="Times New Roman"/>
          <w:sz w:val="22"/>
        </w:rPr>
        <w:t xml:space="preserve">studenter til nå har vært vurdert som undervisning, mens </w:t>
      </w:r>
      <w:r w:rsidR="008F6BB2" w:rsidRPr="00E1482E">
        <w:rPr>
          <w:rFonts w:ascii="Times New Roman" w:hAnsi="Times New Roman"/>
          <w:sz w:val="22"/>
        </w:rPr>
        <w:t>slik veiledning</w:t>
      </w:r>
      <w:r w:rsidRPr="00E1482E">
        <w:rPr>
          <w:rFonts w:ascii="Times New Roman" w:hAnsi="Times New Roman"/>
          <w:sz w:val="22"/>
        </w:rPr>
        <w:t xml:space="preserve"> i det foreliggende dokumentet er registrert som forskningstid. Det må avklares om faglig stab er innforstått med dette.</w:t>
      </w:r>
    </w:p>
    <w:p w:rsidR="00123325" w:rsidRPr="00E1482E" w:rsidRDefault="00123325" w:rsidP="00123325">
      <w:pPr>
        <w:rPr>
          <w:rFonts w:ascii="Times New Roman" w:hAnsi="Times New Roman"/>
          <w:sz w:val="22"/>
          <w:szCs w:val="22"/>
        </w:rPr>
      </w:pPr>
      <w:r w:rsidRPr="00E1482E">
        <w:rPr>
          <w:rFonts w:ascii="Times New Roman" w:hAnsi="Times New Roman"/>
          <w:sz w:val="22"/>
          <w:szCs w:val="22"/>
        </w:rPr>
        <w:t>Deler av fakultetets arkitektfaglige og kunstneriske arbeidsområder</w:t>
      </w:r>
      <w:r w:rsidR="00C36213" w:rsidRPr="00E1482E">
        <w:rPr>
          <w:rFonts w:ascii="Times New Roman" w:hAnsi="Times New Roman"/>
          <w:sz w:val="22"/>
          <w:szCs w:val="22"/>
        </w:rPr>
        <w:t xml:space="preserve"> kommer ikke med innenfor rammen av nåværende oppsett.</w:t>
      </w:r>
    </w:p>
    <w:p w:rsidR="0096612A" w:rsidRPr="00E1482E" w:rsidRDefault="00C764C8" w:rsidP="008939F7">
      <w:pPr>
        <w:rPr>
          <w:rFonts w:ascii="Times New Roman" w:hAnsi="Times New Roman"/>
          <w:b/>
          <w:i/>
        </w:rPr>
      </w:pPr>
      <w:r w:rsidRPr="00E1482E">
        <w:rPr>
          <w:rFonts w:ascii="Times New Roman" w:hAnsi="Times New Roman"/>
          <w:i/>
          <w:sz w:val="22"/>
          <w:u w:val="single"/>
        </w:rPr>
        <w:t>Enstemmig vedtak</w:t>
      </w:r>
      <w:r w:rsidR="00C36213" w:rsidRPr="00E1482E">
        <w:rPr>
          <w:rFonts w:ascii="Times New Roman" w:hAnsi="Times New Roman"/>
          <w:i/>
          <w:sz w:val="22"/>
        </w:rPr>
        <w:t xml:space="preserve">: </w:t>
      </w:r>
      <w:r w:rsidR="0096612A" w:rsidRPr="00E1482E">
        <w:rPr>
          <w:rFonts w:ascii="Times New Roman" w:hAnsi="Times New Roman"/>
          <w:i/>
          <w:sz w:val="22"/>
        </w:rPr>
        <w:t xml:space="preserve">Styret tar de fremlagte dokumentene til etterretning </w:t>
      </w:r>
      <w:r w:rsidR="00C36213" w:rsidRPr="00E1482E">
        <w:rPr>
          <w:rFonts w:ascii="Times New Roman" w:hAnsi="Times New Roman"/>
          <w:i/>
          <w:sz w:val="22"/>
        </w:rPr>
        <w:t>og ba om at antall registrerte studenter på alle nivå (inklusive tredjesyklusnivået) innarbeides i grunnlagsmaterialet</w:t>
      </w:r>
    </w:p>
    <w:p w:rsidR="00055895" w:rsidRPr="00E1482E" w:rsidRDefault="00055895" w:rsidP="008737A8">
      <w:pPr>
        <w:ind w:left="1440" w:hanging="1400"/>
        <w:rPr>
          <w:rFonts w:ascii="Times New Roman" w:hAnsi="Times New Roman"/>
          <w:b/>
        </w:rPr>
      </w:pPr>
    </w:p>
    <w:p w:rsidR="008737A8" w:rsidRPr="00E1482E" w:rsidRDefault="008737A8" w:rsidP="008737A8">
      <w:pPr>
        <w:ind w:left="1440" w:hanging="1400"/>
        <w:rPr>
          <w:rFonts w:ascii="Times New Roman" w:hAnsi="Times New Roman"/>
          <w:b/>
        </w:rPr>
      </w:pPr>
      <w:r w:rsidRPr="00E1482E">
        <w:rPr>
          <w:rFonts w:ascii="Times New Roman" w:hAnsi="Times New Roman"/>
          <w:b/>
        </w:rPr>
        <w:t xml:space="preserve">S-sak 9/15 </w:t>
      </w:r>
      <w:r w:rsidRPr="00E1482E">
        <w:rPr>
          <w:rFonts w:ascii="Times New Roman" w:hAnsi="Times New Roman"/>
          <w:b/>
        </w:rPr>
        <w:tab/>
        <w:t>Bemanning Ark 1 - 6</w:t>
      </w:r>
    </w:p>
    <w:p w:rsidR="008737A8" w:rsidRPr="00E1482E" w:rsidRDefault="008737A8" w:rsidP="00A23CE9">
      <w:pPr>
        <w:spacing w:before="0"/>
        <w:ind w:left="1435" w:hanging="1395"/>
        <w:rPr>
          <w:sz w:val="20"/>
          <w:szCs w:val="20"/>
        </w:rPr>
      </w:pPr>
      <w:r w:rsidRPr="00E1482E">
        <w:rPr>
          <w:sz w:val="20"/>
          <w:szCs w:val="20"/>
        </w:rPr>
        <w:t xml:space="preserve">Saksdokument: </w:t>
      </w:r>
      <w:r w:rsidRPr="00E1482E">
        <w:rPr>
          <w:sz w:val="20"/>
          <w:szCs w:val="20"/>
        </w:rPr>
        <w:tab/>
        <w:t>S-sak 6/15 Bemanning i emnene Arkitektur 1 – 6</w:t>
      </w:r>
    </w:p>
    <w:p w:rsidR="008939F7" w:rsidRPr="00E1482E" w:rsidRDefault="0096612A" w:rsidP="008737A8">
      <w:pPr>
        <w:rPr>
          <w:rFonts w:ascii="Times New Roman" w:hAnsi="Times New Roman"/>
          <w:sz w:val="22"/>
        </w:rPr>
      </w:pPr>
      <w:r w:rsidRPr="00E1482E">
        <w:rPr>
          <w:rFonts w:ascii="Times New Roman" w:hAnsi="Times New Roman"/>
          <w:sz w:val="22"/>
        </w:rPr>
        <w:t>Saken</w:t>
      </w:r>
      <w:r w:rsidR="00260962" w:rsidRPr="00E1482E">
        <w:rPr>
          <w:rFonts w:ascii="Times New Roman" w:hAnsi="Times New Roman"/>
          <w:sz w:val="22"/>
        </w:rPr>
        <w:t xml:space="preserve"> </w:t>
      </w:r>
      <w:r w:rsidR="00DE49C2" w:rsidRPr="00E1482E">
        <w:rPr>
          <w:rFonts w:ascii="Times New Roman" w:hAnsi="Times New Roman"/>
          <w:sz w:val="22"/>
        </w:rPr>
        <w:t>ble</w:t>
      </w:r>
      <w:r w:rsidR="00260962" w:rsidRPr="00E1482E">
        <w:rPr>
          <w:rFonts w:ascii="Times New Roman" w:hAnsi="Times New Roman"/>
          <w:sz w:val="22"/>
        </w:rPr>
        <w:t xml:space="preserve"> utsatt til styremøtet torsdag 15. oktober 2015.</w:t>
      </w:r>
    </w:p>
    <w:p w:rsidR="008939F7" w:rsidRPr="00E1482E" w:rsidRDefault="008939F7" w:rsidP="008939F7">
      <w:pPr>
        <w:ind w:left="0"/>
        <w:rPr>
          <w:rFonts w:ascii="Times New Roman" w:hAnsi="Times New Roman"/>
        </w:rPr>
      </w:pPr>
    </w:p>
    <w:p w:rsidR="00B62BE1" w:rsidRPr="00E1482E" w:rsidRDefault="00A23CE9" w:rsidP="008939F7">
      <w:pPr>
        <w:ind w:left="0"/>
        <w:rPr>
          <w:rFonts w:ascii="Times New Roman" w:hAnsi="Times New Roman"/>
        </w:rPr>
      </w:pPr>
      <w:r w:rsidRPr="00E1482E">
        <w:rPr>
          <w:rFonts w:ascii="Times New Roman" w:hAnsi="Times New Roman"/>
          <w:b/>
        </w:rPr>
        <w:t>O</w:t>
      </w:r>
      <w:r w:rsidR="00B62BE1" w:rsidRPr="00E1482E">
        <w:rPr>
          <w:rFonts w:ascii="Times New Roman" w:hAnsi="Times New Roman"/>
          <w:b/>
        </w:rPr>
        <w:t>-sak 4/15</w:t>
      </w:r>
      <w:r w:rsidR="00B62BE1" w:rsidRPr="00E1482E">
        <w:rPr>
          <w:rFonts w:ascii="Times New Roman" w:hAnsi="Times New Roman"/>
          <w:b/>
        </w:rPr>
        <w:tab/>
        <w:t>Studieprogramportefølje: Strategisk vekst</w:t>
      </w:r>
    </w:p>
    <w:p w:rsidR="002D6D96" w:rsidRPr="00E1482E" w:rsidRDefault="002D6D96" w:rsidP="00A23CE9">
      <w:pPr>
        <w:spacing w:before="0"/>
        <w:ind w:left="1435" w:hanging="1395"/>
        <w:rPr>
          <w:sz w:val="20"/>
          <w:szCs w:val="20"/>
        </w:rPr>
      </w:pPr>
      <w:r w:rsidRPr="00E1482E">
        <w:rPr>
          <w:sz w:val="20"/>
          <w:szCs w:val="20"/>
        </w:rPr>
        <w:t>Saksdokument</w:t>
      </w:r>
      <w:r w:rsidR="00A23CE9" w:rsidRPr="00E1482E">
        <w:rPr>
          <w:sz w:val="20"/>
          <w:szCs w:val="20"/>
        </w:rPr>
        <w:t>:</w:t>
      </w:r>
      <w:r w:rsidRPr="00E1482E">
        <w:rPr>
          <w:sz w:val="20"/>
          <w:szCs w:val="20"/>
        </w:rPr>
        <w:t xml:space="preserve"> </w:t>
      </w:r>
      <w:r w:rsidR="00055895" w:rsidRPr="00E1482E">
        <w:rPr>
          <w:sz w:val="20"/>
          <w:szCs w:val="20"/>
        </w:rPr>
        <w:tab/>
      </w:r>
      <w:r w:rsidR="00A23CE9" w:rsidRPr="00E1482E">
        <w:rPr>
          <w:sz w:val="20"/>
          <w:szCs w:val="20"/>
        </w:rPr>
        <w:t>O</w:t>
      </w:r>
      <w:r w:rsidRPr="00E1482E">
        <w:rPr>
          <w:sz w:val="20"/>
          <w:szCs w:val="20"/>
        </w:rPr>
        <w:t>-sak 4/15 Studieprogramporteføljen ved AB – plan for utvikling på kort og lang sikt.</w:t>
      </w:r>
    </w:p>
    <w:p w:rsidR="00055895" w:rsidRPr="00E1482E" w:rsidRDefault="00055895" w:rsidP="00A23CE9">
      <w:pPr>
        <w:spacing w:before="0"/>
        <w:ind w:left="1435" w:hanging="1395"/>
        <w:rPr>
          <w:sz w:val="20"/>
          <w:szCs w:val="20"/>
        </w:rPr>
      </w:pPr>
      <w:r w:rsidRPr="00E1482E">
        <w:rPr>
          <w:sz w:val="20"/>
          <w:szCs w:val="20"/>
        </w:rPr>
        <w:tab/>
        <w:t>Diverse vedlegg med detaljerte beskrivelser av studieplaner mm</w:t>
      </w:r>
    </w:p>
    <w:p w:rsidR="002D6D96" w:rsidRPr="00E1482E" w:rsidRDefault="00055895" w:rsidP="002D6D96">
      <w:pPr>
        <w:rPr>
          <w:rFonts w:ascii="Times New Roman" w:hAnsi="Times New Roman"/>
          <w:sz w:val="22"/>
        </w:rPr>
      </w:pPr>
      <w:r w:rsidRPr="00E1482E">
        <w:rPr>
          <w:rFonts w:ascii="Times New Roman" w:hAnsi="Times New Roman"/>
          <w:sz w:val="22"/>
        </w:rPr>
        <w:t>Det ble opplyst at det hittil kun er foretatt beregning av stillingsbehovet for enkelte av de potensielle utvidelsene/nyetableringene.</w:t>
      </w:r>
    </w:p>
    <w:p w:rsidR="00055895" w:rsidRPr="00E1482E" w:rsidRDefault="00055895" w:rsidP="002D6D96">
      <w:pPr>
        <w:rPr>
          <w:rFonts w:ascii="Times New Roman" w:hAnsi="Times New Roman"/>
          <w:sz w:val="22"/>
        </w:rPr>
      </w:pPr>
      <w:r w:rsidRPr="00E1482E">
        <w:rPr>
          <w:rFonts w:ascii="Times New Roman" w:hAnsi="Times New Roman"/>
          <w:sz w:val="22"/>
        </w:rPr>
        <w:t xml:space="preserve">Det ble påpekt av det foreslåtte </w:t>
      </w:r>
      <w:r w:rsidR="008F6BB2" w:rsidRPr="00E1482E">
        <w:rPr>
          <w:rFonts w:ascii="Times New Roman" w:hAnsi="Times New Roman"/>
          <w:sz w:val="22"/>
        </w:rPr>
        <w:t>studiet</w:t>
      </w:r>
      <w:r w:rsidRPr="00E1482E">
        <w:rPr>
          <w:rFonts w:ascii="Times New Roman" w:hAnsi="Times New Roman"/>
          <w:sz w:val="22"/>
        </w:rPr>
        <w:t xml:space="preserve"> ved KiT bør betegnes som kunstprodusent.</w:t>
      </w:r>
    </w:p>
    <w:p w:rsidR="00055895" w:rsidRPr="00E1482E" w:rsidRDefault="00055895" w:rsidP="002D6D96">
      <w:pPr>
        <w:rPr>
          <w:rFonts w:ascii="Times New Roman" w:hAnsi="Times New Roman"/>
          <w:sz w:val="22"/>
        </w:rPr>
      </w:pPr>
      <w:r w:rsidRPr="00E1482E">
        <w:rPr>
          <w:rFonts w:ascii="Times New Roman" w:hAnsi="Times New Roman"/>
          <w:sz w:val="22"/>
        </w:rPr>
        <w:t>Styret påpekte behov for klarere formuleringer i deler av sak</w:t>
      </w:r>
      <w:r w:rsidR="003E26A0" w:rsidRPr="00E1482E">
        <w:rPr>
          <w:rFonts w:ascii="Times New Roman" w:hAnsi="Times New Roman"/>
          <w:sz w:val="22"/>
        </w:rPr>
        <w:t>s</w:t>
      </w:r>
      <w:r w:rsidRPr="00E1482E">
        <w:rPr>
          <w:rFonts w:ascii="Times New Roman" w:hAnsi="Times New Roman"/>
          <w:sz w:val="22"/>
        </w:rPr>
        <w:t>dokumentet.</w:t>
      </w:r>
    </w:p>
    <w:p w:rsidR="00A23CE9" w:rsidRPr="00E1482E" w:rsidRDefault="00A23CE9" w:rsidP="00A23CE9">
      <w:pPr>
        <w:rPr>
          <w:rFonts w:ascii="Times New Roman" w:hAnsi="Times New Roman"/>
          <w:i/>
          <w:sz w:val="22"/>
        </w:rPr>
      </w:pPr>
      <w:r w:rsidRPr="00E1482E">
        <w:rPr>
          <w:rFonts w:ascii="Times New Roman" w:hAnsi="Times New Roman"/>
          <w:i/>
          <w:sz w:val="22"/>
          <w:u w:val="single"/>
        </w:rPr>
        <w:t>Enstemmig vedtak</w:t>
      </w:r>
      <w:r w:rsidRPr="00E1482E">
        <w:rPr>
          <w:rFonts w:ascii="Times New Roman" w:hAnsi="Times New Roman"/>
          <w:i/>
          <w:sz w:val="22"/>
        </w:rPr>
        <w:t xml:space="preserve">: Styret tar </w:t>
      </w:r>
      <w:r w:rsidR="00055895" w:rsidRPr="00E1482E">
        <w:rPr>
          <w:rFonts w:ascii="Times New Roman" w:hAnsi="Times New Roman"/>
          <w:i/>
          <w:sz w:val="22"/>
        </w:rPr>
        <w:t>saken</w:t>
      </w:r>
      <w:r w:rsidRPr="00E1482E">
        <w:rPr>
          <w:rFonts w:ascii="Times New Roman" w:hAnsi="Times New Roman"/>
          <w:i/>
          <w:sz w:val="22"/>
        </w:rPr>
        <w:t xml:space="preserve"> til etter</w:t>
      </w:r>
      <w:r w:rsidR="00055895" w:rsidRPr="00E1482E">
        <w:rPr>
          <w:rFonts w:ascii="Times New Roman" w:hAnsi="Times New Roman"/>
          <w:i/>
          <w:sz w:val="22"/>
        </w:rPr>
        <w:t>retning og forutsetter at forslag</w:t>
      </w:r>
      <w:r w:rsidR="003E26A0" w:rsidRPr="00E1482E">
        <w:rPr>
          <w:rFonts w:ascii="Times New Roman" w:hAnsi="Times New Roman"/>
          <w:i/>
          <w:sz w:val="22"/>
        </w:rPr>
        <w:t>ene legges frem igjen for styret med beregning av areal-, utgifts- og bemanningsbehov</w:t>
      </w:r>
      <w:r w:rsidRPr="00E1482E">
        <w:rPr>
          <w:rFonts w:ascii="Times New Roman" w:hAnsi="Times New Roman"/>
          <w:i/>
          <w:sz w:val="22"/>
        </w:rPr>
        <w:t>.</w:t>
      </w:r>
    </w:p>
    <w:p w:rsidR="00A23CE9" w:rsidRPr="00E1482E" w:rsidRDefault="00A23CE9" w:rsidP="00260962">
      <w:pPr>
        <w:ind w:left="0"/>
        <w:rPr>
          <w:rFonts w:ascii="Times New Roman" w:hAnsi="Times New Roman"/>
          <w:b/>
        </w:rPr>
      </w:pPr>
    </w:p>
    <w:p w:rsidR="0092655D" w:rsidRPr="00E1482E" w:rsidRDefault="0092655D">
      <w:pPr>
        <w:spacing w:before="0" w:after="0"/>
        <w:ind w:left="0" w:right="0"/>
        <w:rPr>
          <w:rFonts w:ascii="Times New Roman" w:hAnsi="Times New Roman"/>
          <w:b/>
        </w:rPr>
      </w:pPr>
      <w:r w:rsidRPr="00E1482E">
        <w:rPr>
          <w:rFonts w:ascii="Times New Roman" w:hAnsi="Times New Roman"/>
          <w:b/>
        </w:rPr>
        <w:br w:type="page"/>
      </w:r>
    </w:p>
    <w:p w:rsidR="00B62BE1" w:rsidRPr="00E1482E" w:rsidRDefault="00A23CE9" w:rsidP="00260962">
      <w:pPr>
        <w:ind w:left="0"/>
        <w:rPr>
          <w:rFonts w:ascii="Times New Roman" w:hAnsi="Times New Roman"/>
        </w:rPr>
      </w:pPr>
      <w:r w:rsidRPr="00E1482E">
        <w:rPr>
          <w:rFonts w:ascii="Times New Roman" w:hAnsi="Times New Roman"/>
          <w:b/>
        </w:rPr>
        <w:lastRenderedPageBreak/>
        <w:t>S</w:t>
      </w:r>
      <w:r w:rsidR="00B62BE1" w:rsidRPr="00E1482E">
        <w:rPr>
          <w:rFonts w:ascii="Times New Roman" w:hAnsi="Times New Roman"/>
          <w:b/>
        </w:rPr>
        <w:t>-sak 10/15</w:t>
      </w:r>
      <w:r w:rsidR="00B62BE1" w:rsidRPr="00E1482E">
        <w:rPr>
          <w:rFonts w:ascii="Times New Roman" w:hAnsi="Times New Roman"/>
          <w:b/>
        </w:rPr>
        <w:tab/>
        <w:t>Forskningstermin</w:t>
      </w:r>
    </w:p>
    <w:p w:rsidR="00C764C8" w:rsidRPr="00E1482E" w:rsidRDefault="00A23CE9" w:rsidP="00A23CE9">
      <w:pPr>
        <w:spacing w:before="0"/>
        <w:ind w:left="1435" w:hanging="1395"/>
        <w:rPr>
          <w:sz w:val="20"/>
          <w:szCs w:val="20"/>
        </w:rPr>
      </w:pPr>
      <w:r w:rsidRPr="00E1482E">
        <w:rPr>
          <w:sz w:val="20"/>
          <w:szCs w:val="20"/>
        </w:rPr>
        <w:t>Saksdokument: S</w:t>
      </w:r>
      <w:r w:rsidR="00C764C8" w:rsidRPr="00E1482E">
        <w:rPr>
          <w:sz w:val="20"/>
          <w:szCs w:val="20"/>
        </w:rPr>
        <w:t>-sak 10/15 Retningslinjer for forskningstermin ved fakultet for arkitektur og billedkunst.</w:t>
      </w:r>
    </w:p>
    <w:p w:rsidR="00C764C8" w:rsidRPr="00E1482E" w:rsidRDefault="003E26A0" w:rsidP="00C764C8">
      <w:pPr>
        <w:rPr>
          <w:rFonts w:ascii="Times New Roman" w:hAnsi="Times New Roman"/>
          <w:sz w:val="22"/>
          <w:szCs w:val="22"/>
        </w:rPr>
      </w:pPr>
      <w:r w:rsidRPr="00E1482E">
        <w:rPr>
          <w:rFonts w:ascii="Times New Roman" w:hAnsi="Times New Roman"/>
          <w:sz w:val="22"/>
          <w:szCs w:val="22"/>
        </w:rPr>
        <w:t xml:space="preserve">Styret hadde </w:t>
      </w:r>
      <w:r w:rsidR="00BC1EA4" w:rsidRPr="00E1482E">
        <w:rPr>
          <w:rFonts w:ascii="Times New Roman" w:hAnsi="Times New Roman"/>
          <w:sz w:val="22"/>
          <w:szCs w:val="22"/>
        </w:rPr>
        <w:t>en rekke</w:t>
      </w:r>
      <w:r w:rsidRPr="00E1482E">
        <w:rPr>
          <w:rFonts w:ascii="Times New Roman" w:hAnsi="Times New Roman"/>
          <w:sz w:val="22"/>
          <w:szCs w:val="22"/>
        </w:rPr>
        <w:t xml:space="preserve"> kommentarer til utkastet til retningslinjene</w:t>
      </w:r>
      <w:r w:rsidR="00BC1EA4" w:rsidRPr="00E1482E">
        <w:rPr>
          <w:rFonts w:ascii="Times New Roman" w:hAnsi="Times New Roman"/>
          <w:sz w:val="22"/>
          <w:szCs w:val="22"/>
        </w:rPr>
        <w:t>, både når det gjelder presiseringer og forenklinger.</w:t>
      </w:r>
      <w:r w:rsidRPr="00E1482E">
        <w:rPr>
          <w:rFonts w:ascii="Times New Roman" w:hAnsi="Times New Roman"/>
          <w:sz w:val="22"/>
          <w:szCs w:val="22"/>
        </w:rPr>
        <w:t xml:space="preserve"> Det er særlig viktig å avklare om langvarig sykefravær inngår i </w:t>
      </w:r>
      <w:r w:rsidR="00BC1EA4" w:rsidRPr="00E1482E">
        <w:rPr>
          <w:rFonts w:ascii="Times New Roman" w:hAnsi="Times New Roman"/>
          <w:sz w:val="22"/>
          <w:szCs w:val="22"/>
        </w:rPr>
        <w:t>terminberegningsgrunnlaget og hvordan utgiftsfordelingen mellom institutt og fakultet skal være.</w:t>
      </w:r>
    </w:p>
    <w:p w:rsidR="003E26A0" w:rsidRPr="00E1482E" w:rsidRDefault="003E26A0" w:rsidP="003E26A0">
      <w:pPr>
        <w:rPr>
          <w:rFonts w:ascii="Times New Roman" w:hAnsi="Times New Roman"/>
          <w:i/>
          <w:sz w:val="22"/>
          <w:u w:val="single"/>
        </w:rPr>
      </w:pPr>
      <w:r w:rsidRPr="00E1482E">
        <w:rPr>
          <w:rFonts w:ascii="Times New Roman" w:hAnsi="Times New Roman"/>
          <w:i/>
          <w:sz w:val="22"/>
          <w:u w:val="single"/>
        </w:rPr>
        <w:t>Enstemmig vedtak</w:t>
      </w:r>
      <w:r w:rsidRPr="00E1482E">
        <w:rPr>
          <w:rFonts w:ascii="Times New Roman" w:hAnsi="Times New Roman"/>
          <w:i/>
          <w:sz w:val="22"/>
        </w:rPr>
        <w:t xml:space="preserve">: </w:t>
      </w:r>
      <w:r w:rsidR="00BC1EA4" w:rsidRPr="00E1482E">
        <w:rPr>
          <w:rFonts w:ascii="Times New Roman" w:hAnsi="Times New Roman"/>
          <w:i/>
          <w:sz w:val="22"/>
        </w:rPr>
        <w:t>Retningslinjene justeres i samsvar med de synspunkter som kom frem på møtet. Reviderte retningslinjer legges frem på neste møte.</w:t>
      </w:r>
    </w:p>
    <w:p w:rsidR="008252B8" w:rsidRPr="00E1482E" w:rsidRDefault="008252B8" w:rsidP="00B62BE1">
      <w:pPr>
        <w:rPr>
          <w:rFonts w:ascii="Times New Roman" w:hAnsi="Times New Roman"/>
          <w:b/>
        </w:rPr>
      </w:pPr>
    </w:p>
    <w:p w:rsidR="0092655D" w:rsidRPr="00E1482E" w:rsidRDefault="00BC1EA4" w:rsidP="00B62BE1">
      <w:pPr>
        <w:rPr>
          <w:rFonts w:ascii="Times New Roman" w:hAnsi="Times New Roman"/>
          <w:b/>
        </w:rPr>
      </w:pPr>
      <w:r w:rsidRPr="00E1482E">
        <w:rPr>
          <w:rFonts w:ascii="Times New Roman" w:hAnsi="Times New Roman"/>
          <w:b/>
        </w:rPr>
        <w:t>S</w:t>
      </w:r>
      <w:r w:rsidR="00B62BE1" w:rsidRPr="00E1482E">
        <w:rPr>
          <w:rFonts w:ascii="Times New Roman" w:hAnsi="Times New Roman"/>
          <w:b/>
        </w:rPr>
        <w:t>-sak 11/1</w:t>
      </w:r>
      <w:r w:rsidR="0092655D" w:rsidRPr="00E1482E">
        <w:rPr>
          <w:rFonts w:ascii="Times New Roman" w:hAnsi="Times New Roman"/>
          <w:b/>
        </w:rPr>
        <w:t>5</w:t>
      </w:r>
      <w:r w:rsidR="0092655D" w:rsidRPr="00E1482E">
        <w:rPr>
          <w:rFonts w:ascii="Times New Roman" w:hAnsi="Times New Roman"/>
          <w:b/>
        </w:rPr>
        <w:tab/>
        <w:t>Fusjon. Fagdokument – Charter</w:t>
      </w:r>
    </w:p>
    <w:p w:rsidR="00B62BE1" w:rsidRPr="00E1482E" w:rsidRDefault="00B62BE1" w:rsidP="00B62BE1">
      <w:pPr>
        <w:rPr>
          <w:rFonts w:ascii="Times New Roman" w:hAnsi="Times New Roman"/>
          <w:sz w:val="20"/>
          <w:szCs w:val="22"/>
        </w:rPr>
      </w:pPr>
      <w:r w:rsidRPr="00E1482E">
        <w:rPr>
          <w:rFonts w:ascii="Times New Roman" w:hAnsi="Times New Roman"/>
          <w:sz w:val="20"/>
          <w:szCs w:val="22"/>
        </w:rPr>
        <w:t>Saksdokument:</w:t>
      </w:r>
      <w:r w:rsidRPr="00E1482E">
        <w:rPr>
          <w:rFonts w:ascii="Times New Roman" w:hAnsi="Times New Roman"/>
          <w:sz w:val="20"/>
          <w:szCs w:val="22"/>
          <w:u w:val="single"/>
        </w:rPr>
        <w:t xml:space="preserve"> </w:t>
      </w:r>
      <w:r w:rsidR="00BC1EA4" w:rsidRPr="00E1482E">
        <w:rPr>
          <w:rFonts w:ascii="Times New Roman" w:hAnsi="Times New Roman"/>
          <w:sz w:val="20"/>
          <w:szCs w:val="22"/>
        </w:rPr>
        <w:tab/>
        <w:t>S</w:t>
      </w:r>
      <w:r w:rsidRPr="00E1482E">
        <w:rPr>
          <w:rFonts w:ascii="Times New Roman" w:hAnsi="Times New Roman"/>
          <w:sz w:val="20"/>
          <w:szCs w:val="22"/>
        </w:rPr>
        <w:t>-sak 11/15 Fusjon. Fagdokument – Charter.</w:t>
      </w:r>
    </w:p>
    <w:p w:rsidR="00BC1EA4" w:rsidRPr="00E1482E" w:rsidRDefault="00BC1EA4" w:rsidP="00C764C8">
      <w:pPr>
        <w:ind w:left="0"/>
        <w:rPr>
          <w:rFonts w:ascii="Times New Roman" w:hAnsi="Times New Roman"/>
          <w:sz w:val="22"/>
          <w:szCs w:val="22"/>
        </w:rPr>
      </w:pPr>
      <w:r w:rsidRPr="00E1482E">
        <w:rPr>
          <w:rFonts w:ascii="Times New Roman" w:hAnsi="Times New Roman"/>
          <w:sz w:val="22"/>
          <w:szCs w:val="22"/>
        </w:rPr>
        <w:t>Styret hadde en omfattende diskusjon av denne saken, basert på inngående drøftinger under seminardelen, basert på de mottatte dokumentene fra NTNU, de</w:t>
      </w:r>
      <w:r w:rsidR="008F6BB2" w:rsidRPr="00E1482E">
        <w:rPr>
          <w:rFonts w:ascii="Times New Roman" w:hAnsi="Times New Roman"/>
          <w:sz w:val="22"/>
          <w:szCs w:val="22"/>
        </w:rPr>
        <w:t>t</w:t>
      </w:r>
      <w:r w:rsidRPr="00E1482E">
        <w:rPr>
          <w:rFonts w:ascii="Times New Roman" w:hAnsi="Times New Roman"/>
          <w:sz w:val="22"/>
          <w:szCs w:val="22"/>
        </w:rPr>
        <w:t xml:space="preserve"> reviderte dokumentet knyttet strategiske veivalg for fakultetet og dekanens orientering om status i fusjonsarbeidet.</w:t>
      </w:r>
    </w:p>
    <w:p w:rsidR="00BC1EA4" w:rsidRPr="00E1482E" w:rsidRDefault="00BC1EA4" w:rsidP="00C764C8">
      <w:pPr>
        <w:ind w:left="0"/>
        <w:rPr>
          <w:rFonts w:ascii="Times New Roman" w:hAnsi="Times New Roman"/>
          <w:sz w:val="22"/>
          <w:szCs w:val="22"/>
        </w:rPr>
      </w:pPr>
      <w:r w:rsidRPr="00E1482E">
        <w:rPr>
          <w:rFonts w:ascii="Times New Roman" w:hAnsi="Times New Roman"/>
          <w:sz w:val="22"/>
          <w:szCs w:val="22"/>
        </w:rPr>
        <w:t xml:space="preserve">Under drøftingen ble det understreket at styret klart ser merbelastningen for dekan som følge av behovet for stor arbeidsinnsats i denne saken. Styret åpnet for bruk av avlastningsressurser for dekan, hvis det kan gjøres på en </w:t>
      </w:r>
      <w:r w:rsidR="008F6BB2" w:rsidRPr="00E1482E">
        <w:rPr>
          <w:rFonts w:ascii="Times New Roman" w:hAnsi="Times New Roman"/>
          <w:sz w:val="22"/>
          <w:szCs w:val="22"/>
        </w:rPr>
        <w:t>hensiktsmessig</w:t>
      </w:r>
      <w:r w:rsidR="00EA0C76" w:rsidRPr="00E1482E">
        <w:rPr>
          <w:rFonts w:ascii="Times New Roman" w:hAnsi="Times New Roman"/>
          <w:sz w:val="22"/>
          <w:szCs w:val="22"/>
        </w:rPr>
        <w:t xml:space="preserve"> måte.</w:t>
      </w:r>
    </w:p>
    <w:p w:rsidR="00EA0C76" w:rsidRPr="00E1482E" w:rsidRDefault="00EA0C76" w:rsidP="00C764C8">
      <w:pPr>
        <w:ind w:left="0"/>
        <w:rPr>
          <w:rFonts w:ascii="Times New Roman" w:hAnsi="Times New Roman"/>
          <w:sz w:val="22"/>
          <w:szCs w:val="22"/>
        </w:rPr>
      </w:pPr>
      <w:r w:rsidRPr="00E1482E">
        <w:rPr>
          <w:rFonts w:ascii="Times New Roman" w:hAnsi="Times New Roman"/>
          <w:sz w:val="22"/>
          <w:szCs w:val="22"/>
        </w:rPr>
        <w:t xml:space="preserve">Under styrebehandlingen ble det fremmet tre forslag til vedtak, hvorav ett ble trukket før avstemning. Et forslag fra medlemmene </w:t>
      </w:r>
      <w:r w:rsidR="00DB125D">
        <w:rPr>
          <w:rFonts w:ascii="Times New Roman" w:hAnsi="Times New Roman"/>
          <w:sz w:val="22"/>
          <w:szCs w:val="22"/>
        </w:rPr>
        <w:t xml:space="preserve">Geir Karsten Hansen, Elin </w:t>
      </w:r>
      <w:r w:rsidRPr="00E1482E">
        <w:rPr>
          <w:rFonts w:ascii="Times New Roman" w:hAnsi="Times New Roman"/>
          <w:sz w:val="22"/>
          <w:szCs w:val="22"/>
        </w:rPr>
        <w:t>Røsok</w:t>
      </w:r>
      <w:r w:rsidR="00DB125D">
        <w:rPr>
          <w:rFonts w:ascii="Times New Roman" w:hAnsi="Times New Roman"/>
          <w:sz w:val="22"/>
          <w:szCs w:val="22"/>
        </w:rPr>
        <w:t xml:space="preserve"> og Eli Støa</w:t>
      </w:r>
      <w:r w:rsidRPr="00E1482E">
        <w:rPr>
          <w:rFonts w:ascii="Times New Roman" w:hAnsi="Times New Roman"/>
          <w:sz w:val="22"/>
          <w:szCs w:val="22"/>
        </w:rPr>
        <w:t xml:space="preserve"> ble tatt opp til avstemning:</w:t>
      </w:r>
    </w:p>
    <w:p w:rsidR="00EA0C76" w:rsidRPr="00206861" w:rsidRDefault="00206861" w:rsidP="00206861">
      <w:pPr>
        <w:ind w:left="720"/>
        <w:rPr>
          <w:rFonts w:ascii="Times New Roman" w:hAnsi="Times New Roman"/>
          <w:i/>
          <w:sz w:val="22"/>
          <w:szCs w:val="22"/>
        </w:rPr>
      </w:pPr>
      <w:r w:rsidRPr="00206861">
        <w:rPr>
          <w:rFonts w:ascii="Times New Roman" w:hAnsi="Times New Roman"/>
          <w:i/>
          <w:sz w:val="22"/>
          <w:szCs w:val="22"/>
        </w:rPr>
        <w:t xml:space="preserve">Styret ønsker å uttrykke bekymring for at prosessen for omorganisering av NTNU i etterfølgelsen av fusjonsvedtaket går svært fort. For å sikre et godt resultat av en fusjonsprosess, kreves tid til analyse og konsekvensutredninger, og ikke minst informasjon og medvirkning fra ansatte. Dette både for å sikre kvalitet i prosessene og forankring blant ansatte. Vi ber spesielt om at det settes av mer tid til å utvikle </w:t>
      </w:r>
      <w:r>
        <w:rPr>
          <w:rFonts w:ascii="Times New Roman" w:hAnsi="Times New Roman"/>
          <w:i/>
          <w:sz w:val="22"/>
          <w:szCs w:val="22"/>
        </w:rPr>
        <w:t xml:space="preserve">forslag til </w:t>
      </w:r>
      <w:r w:rsidRPr="00206861">
        <w:rPr>
          <w:rFonts w:ascii="Times New Roman" w:hAnsi="Times New Roman"/>
          <w:i/>
          <w:sz w:val="22"/>
          <w:szCs w:val="22"/>
        </w:rPr>
        <w:t>ny, faglig organisering og at planen for beslutningsprosessen rundt dette tydeliggjøres.</w:t>
      </w:r>
    </w:p>
    <w:p w:rsidR="00BC1EA4" w:rsidRPr="00E1482E" w:rsidRDefault="00EA0C76" w:rsidP="00C764C8">
      <w:pPr>
        <w:ind w:left="0"/>
        <w:rPr>
          <w:rFonts w:ascii="Times New Roman" w:hAnsi="Times New Roman"/>
          <w:sz w:val="22"/>
          <w:szCs w:val="22"/>
        </w:rPr>
      </w:pPr>
      <w:r w:rsidRPr="00E1482E">
        <w:rPr>
          <w:rFonts w:ascii="Times New Roman" w:hAnsi="Times New Roman"/>
          <w:sz w:val="22"/>
          <w:szCs w:val="22"/>
        </w:rPr>
        <w:t>Dette forslaget fikk t</w:t>
      </w:r>
      <w:r w:rsidR="00DB125D">
        <w:rPr>
          <w:rFonts w:ascii="Times New Roman" w:hAnsi="Times New Roman"/>
          <w:sz w:val="22"/>
          <w:szCs w:val="22"/>
        </w:rPr>
        <w:t>o</w:t>
      </w:r>
      <w:r w:rsidRPr="00E1482E">
        <w:rPr>
          <w:rFonts w:ascii="Times New Roman" w:hAnsi="Times New Roman"/>
          <w:sz w:val="22"/>
          <w:szCs w:val="22"/>
        </w:rPr>
        <w:t xml:space="preserve"> stemmer: </w:t>
      </w:r>
      <w:r w:rsidR="00DB125D">
        <w:rPr>
          <w:rFonts w:ascii="Times New Roman" w:hAnsi="Times New Roman"/>
          <w:sz w:val="22"/>
          <w:szCs w:val="22"/>
        </w:rPr>
        <w:t xml:space="preserve">Geir Karsten Hansen og Elin </w:t>
      </w:r>
      <w:r w:rsidRPr="00E1482E">
        <w:rPr>
          <w:rFonts w:ascii="Times New Roman" w:hAnsi="Times New Roman"/>
          <w:sz w:val="22"/>
          <w:szCs w:val="22"/>
        </w:rPr>
        <w:t>Røsok</w:t>
      </w:r>
      <w:r w:rsidR="00DB125D">
        <w:rPr>
          <w:rFonts w:ascii="Times New Roman" w:hAnsi="Times New Roman"/>
          <w:sz w:val="22"/>
          <w:szCs w:val="22"/>
        </w:rPr>
        <w:t>.</w:t>
      </w:r>
      <w:r w:rsidRPr="00E1482E">
        <w:rPr>
          <w:rFonts w:ascii="Times New Roman" w:hAnsi="Times New Roman"/>
          <w:sz w:val="22"/>
          <w:szCs w:val="22"/>
        </w:rPr>
        <w:t xml:space="preserve"> </w:t>
      </w:r>
      <w:r w:rsidR="00DB125D">
        <w:rPr>
          <w:rFonts w:ascii="Times New Roman" w:hAnsi="Times New Roman"/>
          <w:sz w:val="22"/>
          <w:szCs w:val="22"/>
        </w:rPr>
        <w:t xml:space="preserve">Eli Støa unnlot å stemme. </w:t>
      </w:r>
      <w:r w:rsidRPr="00E1482E">
        <w:rPr>
          <w:rFonts w:ascii="Times New Roman" w:hAnsi="Times New Roman"/>
          <w:sz w:val="22"/>
          <w:szCs w:val="22"/>
        </w:rPr>
        <w:t>Styret samlet seg deretter om ett forslag.</w:t>
      </w:r>
    </w:p>
    <w:p w:rsidR="00C764C8" w:rsidRPr="00E1482E" w:rsidRDefault="00C764C8" w:rsidP="00EA0C76">
      <w:pPr>
        <w:rPr>
          <w:rFonts w:ascii="Times New Roman" w:hAnsi="Times New Roman"/>
          <w:i/>
          <w:sz w:val="22"/>
        </w:rPr>
      </w:pPr>
      <w:r w:rsidRPr="00E1482E">
        <w:rPr>
          <w:rFonts w:ascii="Times New Roman" w:hAnsi="Times New Roman"/>
          <w:i/>
          <w:sz w:val="22"/>
          <w:u w:val="single"/>
        </w:rPr>
        <w:t>Enstemmig vedtak</w:t>
      </w:r>
      <w:r w:rsidRPr="00E1482E">
        <w:rPr>
          <w:rFonts w:ascii="Times New Roman" w:hAnsi="Times New Roman"/>
          <w:i/>
          <w:sz w:val="22"/>
        </w:rPr>
        <w:t>:</w:t>
      </w:r>
      <w:r w:rsidR="00EA0C76" w:rsidRPr="00E1482E">
        <w:rPr>
          <w:rFonts w:ascii="Times New Roman" w:hAnsi="Times New Roman"/>
          <w:i/>
          <w:sz w:val="22"/>
        </w:rPr>
        <w:t xml:space="preserve"> </w:t>
      </w:r>
      <w:r w:rsidRPr="00E1482E">
        <w:rPr>
          <w:rFonts w:ascii="Times New Roman" w:hAnsi="Times New Roman"/>
          <w:i/>
          <w:sz w:val="22"/>
        </w:rPr>
        <w:t>Fakultetsstyret har samlet seg om en faglig basis for et fakultet ved nye NTNU som har Kunst, Arkitektur og (By)Planlegging som kjerneområder og som beskriver fakultetets felles verdier, samfunnsansvar, kultur og arbeidsform; eksemplifisert ved form/klima/gjennomslagskraft, kunst og kultur som fundament for en bærekraftig samfunnsutvikling, skapende prosesser med disruptivt potensial, profesjonalisering. Fakultetsstyret ser det som avgjørende at det nye NTNU finner organisatorisk rom for en slik faglig organisering. Dette vil klart understreke universitets ansvar for de kunstnerisk skapende fagene og klargjøre breddedimensjonen ved institusjonen. Fakultetsstyret legger samtidig til grunn at en faglig organisering på dette grunnlaget vil ha relevans også for andre fagmiljøer enn de som nå er knyttet til AB-fakultetet. Notatet skal også beskrive potensielle fagområder ved det fusjonerte NTNU som vil styrke fakultetets profil og på basis av denne styrke fakultetets strategiske evne til å bidra til å utvikle kunnskap for en bedre verden.</w:t>
      </w:r>
    </w:p>
    <w:p w:rsidR="00C764C8" w:rsidRPr="00E1482E" w:rsidRDefault="00C764C8" w:rsidP="00EA0C76">
      <w:pPr>
        <w:rPr>
          <w:rFonts w:ascii="Times New Roman" w:hAnsi="Times New Roman"/>
          <w:i/>
          <w:sz w:val="22"/>
          <w:u w:val="single"/>
        </w:rPr>
      </w:pPr>
      <w:r w:rsidRPr="00E1482E">
        <w:rPr>
          <w:rFonts w:ascii="Times New Roman" w:hAnsi="Times New Roman"/>
          <w:i/>
          <w:sz w:val="22"/>
        </w:rPr>
        <w:t>Dekanen får fullmakt til å utforme et posisjonsnotat i samsvar med dette grunnlaget. Innen de korte tidsrammer som er til rådighet, må notatet sendes på bred høring innad på fakultet – slik at både informasjonsbehovet og anledningen til medvirkning blir ivaretatt.</w:t>
      </w:r>
    </w:p>
    <w:p w:rsidR="00DA36A0" w:rsidRPr="00E1482E" w:rsidRDefault="00DA36A0" w:rsidP="00A9385C">
      <w:pPr>
        <w:ind w:left="0"/>
        <w:rPr>
          <w:rFonts w:ascii="Times New Roman" w:hAnsi="Times New Roman"/>
          <w:sz w:val="20"/>
          <w:szCs w:val="20"/>
        </w:rPr>
      </w:pPr>
    </w:p>
    <w:p w:rsidR="00FD5853" w:rsidRDefault="00FD5853">
      <w:pPr>
        <w:spacing w:before="0" w:after="0"/>
        <w:ind w:left="0" w:right="0"/>
        <w:rPr>
          <w:rFonts w:ascii="Times New Roman" w:hAnsi="Times New Roman"/>
          <w:b/>
          <w:szCs w:val="20"/>
        </w:rPr>
      </w:pPr>
      <w:r>
        <w:rPr>
          <w:rFonts w:ascii="Times New Roman" w:hAnsi="Times New Roman"/>
          <w:b/>
          <w:szCs w:val="20"/>
        </w:rPr>
        <w:br w:type="page"/>
      </w:r>
    </w:p>
    <w:p w:rsidR="00C53517" w:rsidRPr="00FD5853" w:rsidRDefault="00C53517" w:rsidP="00C53517">
      <w:pPr>
        <w:ind w:left="0"/>
        <w:rPr>
          <w:rFonts w:ascii="Times New Roman" w:hAnsi="Times New Roman"/>
          <w:b/>
          <w:szCs w:val="20"/>
          <w:lang w:val="nn-NO"/>
        </w:rPr>
      </w:pPr>
      <w:r w:rsidRPr="00FD5853">
        <w:rPr>
          <w:rFonts w:ascii="Times New Roman" w:hAnsi="Times New Roman"/>
          <w:b/>
          <w:szCs w:val="20"/>
          <w:lang w:val="nn-NO"/>
        </w:rPr>
        <w:lastRenderedPageBreak/>
        <w:t>O-sak 7/15</w:t>
      </w:r>
      <w:r w:rsidRPr="00FD5853">
        <w:rPr>
          <w:rFonts w:ascii="Times New Roman" w:hAnsi="Times New Roman"/>
          <w:b/>
          <w:szCs w:val="20"/>
          <w:lang w:val="nn-NO"/>
        </w:rPr>
        <w:tab/>
        <w:t>Kina/internasjonal strategi</w:t>
      </w:r>
    </w:p>
    <w:p w:rsidR="00C53517" w:rsidRPr="00FD5853" w:rsidRDefault="00C53517" w:rsidP="00C53517">
      <w:pPr>
        <w:ind w:left="0"/>
        <w:rPr>
          <w:rFonts w:ascii="Times New Roman" w:hAnsi="Times New Roman"/>
          <w:sz w:val="20"/>
          <w:szCs w:val="20"/>
          <w:lang w:val="nn-NO"/>
        </w:rPr>
      </w:pPr>
      <w:r w:rsidRPr="00FD5853">
        <w:rPr>
          <w:rFonts w:ascii="Times New Roman" w:hAnsi="Times New Roman"/>
          <w:sz w:val="20"/>
          <w:szCs w:val="20"/>
          <w:lang w:val="nn-NO"/>
        </w:rPr>
        <w:t>Saksdokument: O-sak 7/15 Om fakultetets aktiviteter i Kina m/vedlegg</w:t>
      </w:r>
    </w:p>
    <w:p w:rsidR="00C53517" w:rsidRPr="00E1482E" w:rsidRDefault="00C53517" w:rsidP="00C53517">
      <w:pPr>
        <w:rPr>
          <w:rFonts w:ascii="Times New Roman" w:hAnsi="Times New Roman"/>
          <w:sz w:val="22"/>
        </w:rPr>
      </w:pPr>
      <w:r w:rsidRPr="00E1482E">
        <w:rPr>
          <w:rFonts w:ascii="Times New Roman" w:hAnsi="Times New Roman"/>
          <w:sz w:val="22"/>
        </w:rPr>
        <w:t>Saken ble utsatt til styremøtet torsdag 15. oktober 2015, men gjennom en rask forespørsel i møte</w:t>
      </w:r>
      <w:r w:rsidR="00E1482E" w:rsidRPr="00E1482E">
        <w:rPr>
          <w:rFonts w:ascii="Times New Roman" w:hAnsi="Times New Roman"/>
          <w:sz w:val="22"/>
        </w:rPr>
        <w:t>t</w:t>
      </w:r>
      <w:r w:rsidRPr="00E1482E">
        <w:rPr>
          <w:rFonts w:ascii="Times New Roman" w:hAnsi="Times New Roman"/>
          <w:sz w:val="22"/>
        </w:rPr>
        <w:t xml:space="preserve"> er det klart at styret på det nåværende tidspunkt anser at fakultetets engasjement overfor Kina bør videreføres.</w:t>
      </w:r>
    </w:p>
    <w:p w:rsidR="00C53517" w:rsidRPr="00E1482E" w:rsidRDefault="00C53517" w:rsidP="00C53517">
      <w:pPr>
        <w:ind w:left="0"/>
        <w:rPr>
          <w:rFonts w:ascii="Times New Roman" w:hAnsi="Times New Roman"/>
          <w:b/>
          <w:sz w:val="20"/>
          <w:szCs w:val="20"/>
        </w:rPr>
      </w:pPr>
    </w:p>
    <w:p w:rsidR="00CE75C4" w:rsidRPr="00E1482E" w:rsidRDefault="00EA0C76" w:rsidP="00A9385C">
      <w:pPr>
        <w:ind w:left="0"/>
        <w:rPr>
          <w:rFonts w:ascii="Times New Roman" w:hAnsi="Times New Roman"/>
          <w:b/>
          <w:szCs w:val="20"/>
        </w:rPr>
      </w:pPr>
      <w:r w:rsidRPr="00E1482E">
        <w:rPr>
          <w:rFonts w:ascii="Times New Roman" w:hAnsi="Times New Roman"/>
          <w:b/>
          <w:szCs w:val="20"/>
        </w:rPr>
        <w:t>O</w:t>
      </w:r>
      <w:r w:rsidR="0092655D" w:rsidRPr="00E1482E">
        <w:rPr>
          <w:rFonts w:ascii="Times New Roman" w:hAnsi="Times New Roman"/>
          <w:b/>
          <w:szCs w:val="20"/>
        </w:rPr>
        <w:t>-sak 9/15 Synlighetsprosjektet</w:t>
      </w:r>
    </w:p>
    <w:p w:rsidR="00C764C8" w:rsidRPr="00E1482E" w:rsidRDefault="00C764C8" w:rsidP="00A9385C">
      <w:pPr>
        <w:ind w:left="0"/>
        <w:rPr>
          <w:rFonts w:ascii="Times New Roman" w:hAnsi="Times New Roman"/>
          <w:sz w:val="20"/>
          <w:szCs w:val="20"/>
        </w:rPr>
      </w:pPr>
      <w:r w:rsidRPr="00E1482E">
        <w:rPr>
          <w:rFonts w:ascii="Times New Roman" w:hAnsi="Times New Roman"/>
          <w:sz w:val="20"/>
          <w:szCs w:val="20"/>
        </w:rPr>
        <w:t>Saks</w:t>
      </w:r>
      <w:r w:rsidR="00F55A0C" w:rsidRPr="00E1482E">
        <w:rPr>
          <w:rFonts w:ascii="Times New Roman" w:hAnsi="Times New Roman"/>
          <w:sz w:val="20"/>
          <w:szCs w:val="20"/>
        </w:rPr>
        <w:t>dokument</w:t>
      </w:r>
      <w:r w:rsidRPr="00E1482E">
        <w:rPr>
          <w:rFonts w:ascii="Times New Roman" w:hAnsi="Times New Roman"/>
          <w:sz w:val="20"/>
          <w:szCs w:val="20"/>
        </w:rPr>
        <w:t xml:space="preserve">: </w:t>
      </w:r>
      <w:r w:rsidR="0092655D" w:rsidRPr="00E1482E">
        <w:rPr>
          <w:rFonts w:ascii="Times New Roman" w:hAnsi="Times New Roman"/>
          <w:sz w:val="20"/>
          <w:szCs w:val="20"/>
        </w:rPr>
        <w:t>O</w:t>
      </w:r>
      <w:r w:rsidR="00F55A0C" w:rsidRPr="00E1482E">
        <w:rPr>
          <w:rFonts w:ascii="Times New Roman" w:hAnsi="Times New Roman"/>
          <w:sz w:val="20"/>
          <w:szCs w:val="20"/>
        </w:rPr>
        <w:t xml:space="preserve">-sak 9/15 </w:t>
      </w:r>
      <w:r w:rsidRPr="00E1482E">
        <w:rPr>
          <w:rFonts w:ascii="Times New Roman" w:hAnsi="Times New Roman"/>
          <w:sz w:val="20"/>
          <w:szCs w:val="20"/>
        </w:rPr>
        <w:t>Fakultetets synlighetsprosjekt.</w:t>
      </w:r>
    </w:p>
    <w:p w:rsidR="0092655D" w:rsidRPr="00E1482E" w:rsidRDefault="0092655D" w:rsidP="00A9385C">
      <w:pPr>
        <w:ind w:left="0"/>
        <w:rPr>
          <w:rFonts w:ascii="Times New Roman" w:hAnsi="Times New Roman"/>
          <w:sz w:val="22"/>
          <w:szCs w:val="20"/>
        </w:rPr>
      </w:pPr>
      <w:r w:rsidRPr="00E1482E">
        <w:rPr>
          <w:rFonts w:ascii="Times New Roman" w:hAnsi="Times New Roman"/>
          <w:sz w:val="22"/>
          <w:szCs w:val="20"/>
        </w:rPr>
        <w:t>Åslaug Mostad orienterte om pr</w:t>
      </w:r>
      <w:r w:rsidR="00B016ED" w:rsidRPr="00E1482E">
        <w:rPr>
          <w:rFonts w:ascii="Times New Roman" w:hAnsi="Times New Roman"/>
          <w:sz w:val="22"/>
          <w:szCs w:val="20"/>
        </w:rPr>
        <w:t>osjektet. S</w:t>
      </w:r>
      <w:r w:rsidRPr="00E1482E">
        <w:rPr>
          <w:rFonts w:ascii="Times New Roman" w:hAnsi="Times New Roman"/>
          <w:sz w:val="22"/>
          <w:szCs w:val="20"/>
        </w:rPr>
        <w:t xml:space="preserve">tyrets </w:t>
      </w:r>
      <w:r w:rsidR="008F6BB2" w:rsidRPr="00E1482E">
        <w:rPr>
          <w:rFonts w:ascii="Times New Roman" w:hAnsi="Times New Roman"/>
          <w:sz w:val="22"/>
          <w:szCs w:val="20"/>
        </w:rPr>
        <w:t xml:space="preserve">er positiv til utviklingen i prosjektet, men </w:t>
      </w:r>
      <w:r w:rsidR="00B016ED" w:rsidRPr="00E1482E">
        <w:rPr>
          <w:rFonts w:ascii="Times New Roman" w:hAnsi="Times New Roman"/>
          <w:sz w:val="22"/>
          <w:szCs w:val="20"/>
        </w:rPr>
        <w:t>understreket behovet</w:t>
      </w:r>
      <w:r w:rsidRPr="00E1482E">
        <w:rPr>
          <w:rFonts w:ascii="Times New Roman" w:hAnsi="Times New Roman"/>
          <w:sz w:val="22"/>
          <w:szCs w:val="20"/>
        </w:rPr>
        <w:t xml:space="preserve"> for relevant</w:t>
      </w:r>
      <w:r w:rsidR="008F6BB2" w:rsidRPr="00E1482E">
        <w:rPr>
          <w:rFonts w:ascii="Times New Roman" w:hAnsi="Times New Roman"/>
          <w:sz w:val="22"/>
          <w:szCs w:val="20"/>
        </w:rPr>
        <w:t>e</w:t>
      </w:r>
      <w:r w:rsidRPr="00E1482E">
        <w:rPr>
          <w:rFonts w:ascii="Times New Roman" w:hAnsi="Times New Roman"/>
          <w:sz w:val="22"/>
          <w:szCs w:val="20"/>
        </w:rPr>
        <w:t xml:space="preserve"> form</w:t>
      </w:r>
      <w:r w:rsidR="008F6BB2" w:rsidRPr="00E1482E">
        <w:rPr>
          <w:rFonts w:ascii="Times New Roman" w:hAnsi="Times New Roman"/>
          <w:sz w:val="22"/>
          <w:szCs w:val="20"/>
        </w:rPr>
        <w:t>er</w:t>
      </w:r>
      <w:r w:rsidRPr="00E1482E">
        <w:rPr>
          <w:rFonts w:ascii="Times New Roman" w:hAnsi="Times New Roman"/>
          <w:sz w:val="22"/>
          <w:szCs w:val="20"/>
        </w:rPr>
        <w:t xml:space="preserve"> for dokumentasjon av kunstnerisk utviklingsarbeid </w:t>
      </w:r>
      <w:r w:rsidR="00B016ED" w:rsidRPr="00E1482E">
        <w:rPr>
          <w:rFonts w:ascii="Times New Roman" w:hAnsi="Times New Roman"/>
          <w:sz w:val="22"/>
          <w:szCs w:val="20"/>
        </w:rPr>
        <w:t xml:space="preserve">og andre deler av fakultets virksomhet som vanskelig lar seg innpasse i de oppsett som etableres felles for NTNU. Dette er presserende for </w:t>
      </w:r>
      <w:r w:rsidR="008F6BB2" w:rsidRPr="00E1482E">
        <w:rPr>
          <w:rFonts w:ascii="Times New Roman" w:hAnsi="Times New Roman"/>
          <w:sz w:val="22"/>
          <w:szCs w:val="20"/>
        </w:rPr>
        <w:t xml:space="preserve">å </w:t>
      </w:r>
      <w:r w:rsidR="00B016ED" w:rsidRPr="00E1482E">
        <w:rPr>
          <w:rFonts w:ascii="Times New Roman" w:hAnsi="Times New Roman"/>
          <w:sz w:val="22"/>
          <w:szCs w:val="20"/>
        </w:rPr>
        <w:t>vise fakultets faglige profil, og prosjektlederen ble bedt om å se nærmere på The Research Catalogue i regi av Society for Artistic Research.</w:t>
      </w:r>
    </w:p>
    <w:p w:rsidR="00F55A0C" w:rsidRPr="00E1482E" w:rsidRDefault="00F55A0C" w:rsidP="0092655D">
      <w:pPr>
        <w:rPr>
          <w:rFonts w:ascii="Times New Roman" w:hAnsi="Times New Roman"/>
          <w:i/>
          <w:sz w:val="22"/>
          <w:u w:val="single"/>
        </w:rPr>
      </w:pPr>
      <w:r w:rsidRPr="00E1482E">
        <w:rPr>
          <w:rFonts w:ascii="Times New Roman" w:hAnsi="Times New Roman"/>
          <w:i/>
          <w:sz w:val="22"/>
          <w:u w:val="single"/>
        </w:rPr>
        <w:t>Enstemmig vedtak</w:t>
      </w:r>
      <w:r w:rsidRPr="00E1482E">
        <w:rPr>
          <w:rFonts w:ascii="Times New Roman" w:hAnsi="Times New Roman"/>
          <w:i/>
          <w:sz w:val="22"/>
        </w:rPr>
        <w:t>: Styret tar orientering</w:t>
      </w:r>
      <w:r w:rsidR="0092655D" w:rsidRPr="00E1482E">
        <w:rPr>
          <w:rFonts w:ascii="Times New Roman" w:hAnsi="Times New Roman"/>
          <w:i/>
          <w:sz w:val="22"/>
        </w:rPr>
        <w:t>en</w:t>
      </w:r>
      <w:r w:rsidRPr="00E1482E">
        <w:rPr>
          <w:rFonts w:ascii="Times New Roman" w:hAnsi="Times New Roman"/>
          <w:i/>
          <w:sz w:val="22"/>
        </w:rPr>
        <w:t xml:space="preserve"> til etterretning</w:t>
      </w:r>
      <w:r w:rsidR="0092655D" w:rsidRPr="00E1482E">
        <w:rPr>
          <w:rFonts w:ascii="Times New Roman" w:hAnsi="Times New Roman"/>
          <w:i/>
          <w:sz w:val="22"/>
        </w:rPr>
        <w:t>, men påpekte det presserende behovet for å finne relevante former for å dokumentere hele bredden av fakultetets virksomhet</w:t>
      </w:r>
      <w:r w:rsidRPr="00E1482E">
        <w:rPr>
          <w:rFonts w:ascii="Times New Roman" w:hAnsi="Times New Roman"/>
          <w:i/>
          <w:sz w:val="22"/>
        </w:rPr>
        <w:t>.</w:t>
      </w:r>
      <w:r w:rsidR="0092655D" w:rsidRPr="00E1482E">
        <w:rPr>
          <w:rFonts w:ascii="Times New Roman" w:hAnsi="Times New Roman"/>
          <w:i/>
          <w:sz w:val="22"/>
        </w:rPr>
        <w:t xml:space="preserve"> Her synes det nødvending å etablere ordninger utenfor fellesløsningene ved NTNU.</w:t>
      </w:r>
    </w:p>
    <w:p w:rsidR="00A75663" w:rsidRPr="00E1482E" w:rsidRDefault="00A75663" w:rsidP="00C53517">
      <w:pPr>
        <w:pStyle w:val="Listeavsnitt"/>
        <w:ind w:left="40"/>
        <w:rPr>
          <w:rFonts w:ascii="Times New Roman" w:hAnsi="Times New Roman"/>
          <w:sz w:val="20"/>
          <w:szCs w:val="20"/>
        </w:rPr>
      </w:pPr>
    </w:p>
    <w:p w:rsidR="00FD5853" w:rsidRDefault="00FD5853">
      <w:pPr>
        <w:spacing w:before="0" w:after="0"/>
        <w:ind w:left="0" w:right="0"/>
        <w:rPr>
          <w:rFonts w:ascii="Times New Roman" w:hAnsi="Times New Roman"/>
          <w:b/>
          <w:szCs w:val="20"/>
        </w:rPr>
      </w:pPr>
      <w:r>
        <w:rPr>
          <w:rFonts w:ascii="Times New Roman" w:hAnsi="Times New Roman"/>
          <w:b/>
          <w:szCs w:val="20"/>
        </w:rPr>
        <w:br w:type="page"/>
      </w:r>
    </w:p>
    <w:p w:rsidR="00AD66D2" w:rsidRPr="00E1482E" w:rsidRDefault="00B016ED" w:rsidP="00A9385C">
      <w:pPr>
        <w:ind w:left="0"/>
        <w:rPr>
          <w:rFonts w:ascii="Times New Roman" w:hAnsi="Times New Roman"/>
          <w:b/>
          <w:szCs w:val="20"/>
        </w:rPr>
      </w:pPr>
      <w:r w:rsidRPr="00E1482E">
        <w:rPr>
          <w:rFonts w:ascii="Times New Roman" w:hAnsi="Times New Roman"/>
          <w:b/>
          <w:szCs w:val="20"/>
        </w:rPr>
        <w:lastRenderedPageBreak/>
        <w:t>S</w:t>
      </w:r>
      <w:r w:rsidR="00AD66D2" w:rsidRPr="00E1482E">
        <w:rPr>
          <w:rFonts w:ascii="Times New Roman" w:hAnsi="Times New Roman"/>
          <w:b/>
          <w:szCs w:val="20"/>
        </w:rPr>
        <w:t>-sak 12/15 Status KIT</w:t>
      </w:r>
    </w:p>
    <w:p w:rsidR="00331063" w:rsidRPr="00E1482E" w:rsidRDefault="00B016ED" w:rsidP="00A9385C">
      <w:pPr>
        <w:ind w:left="0"/>
        <w:rPr>
          <w:rFonts w:ascii="Times New Roman" w:hAnsi="Times New Roman"/>
          <w:sz w:val="20"/>
          <w:szCs w:val="20"/>
        </w:rPr>
      </w:pPr>
      <w:r w:rsidRPr="00E1482E">
        <w:rPr>
          <w:rFonts w:ascii="Times New Roman" w:hAnsi="Times New Roman"/>
          <w:sz w:val="20"/>
          <w:szCs w:val="20"/>
        </w:rPr>
        <w:t>Saksdokument:</w:t>
      </w:r>
      <w:r w:rsidRPr="00E1482E">
        <w:rPr>
          <w:rFonts w:ascii="Times New Roman" w:hAnsi="Times New Roman"/>
          <w:sz w:val="20"/>
          <w:szCs w:val="20"/>
        </w:rPr>
        <w:tab/>
        <w:t>S</w:t>
      </w:r>
      <w:r w:rsidR="006E5B31" w:rsidRPr="00E1482E">
        <w:rPr>
          <w:rFonts w:ascii="Times New Roman" w:hAnsi="Times New Roman"/>
          <w:sz w:val="20"/>
          <w:szCs w:val="20"/>
        </w:rPr>
        <w:t>-sak 12/15 Kunstakademiet</w:t>
      </w:r>
      <w:r w:rsidR="00E1482E" w:rsidRPr="00E1482E">
        <w:rPr>
          <w:rFonts w:ascii="Times New Roman" w:hAnsi="Times New Roman"/>
          <w:sz w:val="20"/>
          <w:szCs w:val="20"/>
        </w:rPr>
        <w:t xml:space="preserve"> </w:t>
      </w:r>
      <w:r w:rsidR="006E5B31" w:rsidRPr="00E1482E">
        <w:rPr>
          <w:rFonts w:ascii="Times New Roman" w:hAnsi="Times New Roman"/>
          <w:sz w:val="20"/>
          <w:szCs w:val="20"/>
        </w:rPr>
        <w:t>- prosessen status og veien videre.</w:t>
      </w:r>
    </w:p>
    <w:p w:rsidR="00532D13" w:rsidRPr="00E1482E" w:rsidRDefault="00532D13" w:rsidP="00A9385C">
      <w:pPr>
        <w:ind w:left="0"/>
        <w:rPr>
          <w:rFonts w:ascii="Times New Roman" w:hAnsi="Times New Roman"/>
          <w:sz w:val="20"/>
          <w:szCs w:val="20"/>
        </w:rPr>
      </w:pPr>
      <w:r w:rsidRPr="00E1482E">
        <w:rPr>
          <w:rFonts w:ascii="Times New Roman" w:hAnsi="Times New Roman"/>
          <w:sz w:val="20"/>
          <w:szCs w:val="20"/>
        </w:rPr>
        <w:tab/>
      </w:r>
      <w:r w:rsidRPr="00E1482E">
        <w:rPr>
          <w:rFonts w:ascii="Times New Roman" w:hAnsi="Times New Roman"/>
          <w:sz w:val="20"/>
          <w:szCs w:val="20"/>
        </w:rPr>
        <w:tab/>
        <w:t>Åpent brev til rektor fra studentene ved KiT</w:t>
      </w:r>
      <w:r w:rsidR="001965C5" w:rsidRPr="00E1482E">
        <w:rPr>
          <w:rFonts w:ascii="Times New Roman" w:hAnsi="Times New Roman"/>
          <w:sz w:val="20"/>
          <w:szCs w:val="20"/>
        </w:rPr>
        <w:t xml:space="preserve"> mm.</w:t>
      </w:r>
    </w:p>
    <w:p w:rsidR="006E5B31" w:rsidRPr="00E1482E" w:rsidRDefault="00B016ED" w:rsidP="00B016ED">
      <w:pPr>
        <w:ind w:left="0"/>
        <w:rPr>
          <w:rFonts w:ascii="Times New Roman" w:hAnsi="Times New Roman"/>
          <w:sz w:val="22"/>
          <w:szCs w:val="20"/>
        </w:rPr>
      </w:pPr>
      <w:r w:rsidRPr="00E1482E">
        <w:rPr>
          <w:rFonts w:ascii="Times New Roman" w:hAnsi="Times New Roman"/>
          <w:sz w:val="22"/>
          <w:szCs w:val="20"/>
        </w:rPr>
        <w:t xml:space="preserve">Det ble fremlagt redegjørelser fra dekan og studentrepresentant </w:t>
      </w:r>
      <w:r w:rsidR="00532D13" w:rsidRPr="00E1482E">
        <w:rPr>
          <w:rFonts w:ascii="Times New Roman" w:hAnsi="Times New Roman"/>
          <w:sz w:val="22"/>
          <w:szCs w:val="20"/>
        </w:rPr>
        <w:t xml:space="preserve">Karoline Sætre, som </w:t>
      </w:r>
      <w:r w:rsidR="00E1482E" w:rsidRPr="00E1482E">
        <w:rPr>
          <w:rFonts w:ascii="Times New Roman" w:hAnsi="Times New Roman"/>
          <w:sz w:val="22"/>
          <w:szCs w:val="20"/>
        </w:rPr>
        <w:t xml:space="preserve">på vegne av studentene </w:t>
      </w:r>
      <w:r w:rsidR="00532D13" w:rsidRPr="00E1482E">
        <w:rPr>
          <w:rFonts w:ascii="Times New Roman" w:hAnsi="Times New Roman"/>
          <w:sz w:val="22"/>
          <w:szCs w:val="20"/>
        </w:rPr>
        <w:t>særlig etterlyste konkret oppfølging av de forhold som har vær</w:t>
      </w:r>
      <w:r w:rsidR="00E1482E" w:rsidRPr="00E1482E">
        <w:rPr>
          <w:rFonts w:ascii="Times New Roman" w:hAnsi="Times New Roman"/>
          <w:sz w:val="22"/>
          <w:szCs w:val="20"/>
        </w:rPr>
        <w:t>t påpekt fra der</w:t>
      </w:r>
      <w:r w:rsidR="00532D13" w:rsidRPr="00E1482E">
        <w:rPr>
          <w:rFonts w:ascii="Times New Roman" w:hAnsi="Times New Roman"/>
          <w:sz w:val="22"/>
          <w:szCs w:val="20"/>
        </w:rPr>
        <w:t>es side.</w:t>
      </w:r>
    </w:p>
    <w:p w:rsidR="00532D13" w:rsidRPr="00E1482E" w:rsidRDefault="00532D13" w:rsidP="00B016ED">
      <w:pPr>
        <w:ind w:left="0"/>
        <w:rPr>
          <w:rFonts w:ascii="Times New Roman" w:hAnsi="Times New Roman"/>
          <w:sz w:val="22"/>
          <w:szCs w:val="20"/>
        </w:rPr>
      </w:pPr>
      <w:r w:rsidRPr="00E1482E">
        <w:rPr>
          <w:rFonts w:ascii="Times New Roman" w:hAnsi="Times New Roman"/>
          <w:sz w:val="22"/>
          <w:szCs w:val="20"/>
        </w:rPr>
        <w:t>Fra styret ble det understreket at det åpne brevet burde vært distribuert til styrets medlemmer umiddelbart.</w:t>
      </w:r>
    </w:p>
    <w:p w:rsidR="00532D13" w:rsidRPr="00E1482E" w:rsidRDefault="00532D13" w:rsidP="00B016ED">
      <w:pPr>
        <w:ind w:left="0"/>
        <w:rPr>
          <w:rFonts w:ascii="Times New Roman" w:hAnsi="Times New Roman"/>
          <w:i/>
          <w:sz w:val="22"/>
          <w:szCs w:val="22"/>
        </w:rPr>
      </w:pPr>
      <w:r w:rsidRPr="00E1482E">
        <w:rPr>
          <w:rFonts w:ascii="Times New Roman" w:hAnsi="Times New Roman"/>
          <w:i/>
          <w:sz w:val="22"/>
          <w:szCs w:val="22"/>
          <w:u w:val="single"/>
        </w:rPr>
        <w:t>V</w:t>
      </w:r>
      <w:r w:rsidR="00331063" w:rsidRPr="00E1482E">
        <w:rPr>
          <w:rFonts w:ascii="Times New Roman" w:hAnsi="Times New Roman"/>
          <w:i/>
          <w:sz w:val="22"/>
          <w:szCs w:val="22"/>
          <w:u w:val="single"/>
        </w:rPr>
        <w:t>edtak</w:t>
      </w:r>
      <w:r w:rsidRPr="00E1482E">
        <w:rPr>
          <w:rFonts w:ascii="Times New Roman" w:hAnsi="Times New Roman"/>
          <w:i/>
          <w:sz w:val="22"/>
          <w:szCs w:val="22"/>
        </w:rPr>
        <w:t>:</w:t>
      </w:r>
    </w:p>
    <w:p w:rsidR="00331063" w:rsidRPr="00E1482E" w:rsidRDefault="00331063" w:rsidP="00331063">
      <w:pPr>
        <w:rPr>
          <w:rFonts w:ascii="Times New Roman" w:hAnsi="Times New Roman"/>
          <w:i/>
          <w:sz w:val="22"/>
          <w:szCs w:val="22"/>
        </w:rPr>
      </w:pPr>
      <w:r w:rsidRPr="00E1482E">
        <w:rPr>
          <w:rFonts w:ascii="Times New Roman" w:hAnsi="Times New Roman"/>
          <w:i/>
          <w:sz w:val="22"/>
          <w:szCs w:val="22"/>
        </w:rPr>
        <w:t>Fakultetsstyret ser på innspillene fra studentene som et positivt engasjement for å bedre studiesituasjonen og kommunikasjonen innad ved akademiet.</w:t>
      </w:r>
    </w:p>
    <w:p w:rsidR="00331063" w:rsidRPr="00E1482E" w:rsidRDefault="00331063" w:rsidP="00331063">
      <w:pPr>
        <w:rPr>
          <w:rFonts w:ascii="Times New Roman" w:hAnsi="Times New Roman"/>
          <w:i/>
          <w:sz w:val="22"/>
          <w:szCs w:val="22"/>
        </w:rPr>
      </w:pPr>
      <w:r w:rsidRPr="00E1482E">
        <w:rPr>
          <w:rFonts w:ascii="Times New Roman" w:hAnsi="Times New Roman"/>
          <w:i/>
          <w:sz w:val="22"/>
          <w:szCs w:val="22"/>
        </w:rPr>
        <w:t>Fakultetsstyret ser det som nødvending at det etableres tydelige formelle strukturer innad ved instituttet, som samsvarer med akademiets virksomhet og medvirker til å løse de problemene som er påvist.  Styret ber i forlengelse av dette om at fakultets- og instituttledelsen vurderer følgende punkter for å styrke fag</w:t>
      </w:r>
      <w:r w:rsidR="00EF2EFD" w:rsidRPr="00E1482E">
        <w:rPr>
          <w:rFonts w:ascii="Times New Roman" w:hAnsi="Times New Roman"/>
          <w:i/>
          <w:sz w:val="22"/>
          <w:szCs w:val="22"/>
        </w:rPr>
        <w:t>-</w:t>
      </w:r>
      <w:r w:rsidRPr="00E1482E">
        <w:rPr>
          <w:rFonts w:ascii="Times New Roman" w:hAnsi="Times New Roman"/>
          <w:i/>
          <w:sz w:val="22"/>
          <w:szCs w:val="22"/>
        </w:rPr>
        <w:t>kulturen og studiemiljøet ved instituttet:</w:t>
      </w:r>
    </w:p>
    <w:p w:rsidR="00331063" w:rsidRPr="00E1482E" w:rsidRDefault="00331063" w:rsidP="008252B8">
      <w:pPr>
        <w:pStyle w:val="Listeavsnitt"/>
        <w:numPr>
          <w:ilvl w:val="0"/>
          <w:numId w:val="10"/>
        </w:numPr>
        <w:spacing w:after="200" w:line="276" w:lineRule="auto"/>
        <w:contextualSpacing/>
        <w:rPr>
          <w:rFonts w:ascii="Times New Roman" w:hAnsi="Times New Roman"/>
          <w:i/>
        </w:rPr>
      </w:pPr>
      <w:r w:rsidRPr="00E1482E">
        <w:rPr>
          <w:rFonts w:ascii="Times New Roman" w:hAnsi="Times New Roman"/>
          <w:i/>
        </w:rPr>
        <w:t>Ansvarsfordelingen innad i instituttets ledergruppe klargjøres og kommuniseres til ansatte og studenter;</w:t>
      </w:r>
    </w:p>
    <w:p w:rsidR="00331063" w:rsidRPr="00E1482E" w:rsidRDefault="00331063" w:rsidP="008252B8">
      <w:pPr>
        <w:pStyle w:val="Listeavsnitt"/>
        <w:numPr>
          <w:ilvl w:val="0"/>
          <w:numId w:val="10"/>
        </w:numPr>
        <w:spacing w:after="200" w:line="276" w:lineRule="auto"/>
        <w:contextualSpacing/>
        <w:rPr>
          <w:rFonts w:ascii="Times New Roman" w:hAnsi="Times New Roman"/>
          <w:i/>
        </w:rPr>
      </w:pPr>
      <w:r w:rsidRPr="00E1482E">
        <w:rPr>
          <w:rFonts w:ascii="Times New Roman" w:hAnsi="Times New Roman"/>
          <w:i/>
        </w:rPr>
        <w:t>Det etableres regelmessige møteplasser for det faglige personalet;</w:t>
      </w:r>
    </w:p>
    <w:p w:rsidR="00331063" w:rsidRPr="00E1482E" w:rsidRDefault="00331063" w:rsidP="008252B8">
      <w:pPr>
        <w:pStyle w:val="Listeavsnitt"/>
        <w:numPr>
          <w:ilvl w:val="0"/>
          <w:numId w:val="10"/>
        </w:numPr>
        <w:spacing w:after="200" w:line="276" w:lineRule="auto"/>
        <w:contextualSpacing/>
        <w:rPr>
          <w:rFonts w:ascii="Times New Roman" w:hAnsi="Times New Roman"/>
          <w:i/>
        </w:rPr>
      </w:pPr>
      <w:r w:rsidRPr="00E1482E">
        <w:rPr>
          <w:rFonts w:ascii="Times New Roman" w:hAnsi="Times New Roman"/>
          <w:i/>
        </w:rPr>
        <w:t>Det gjennomføres en planlagt overgang til heltids-stillinger supplert med 20 % stillinger</w:t>
      </w:r>
      <w:r w:rsidR="00532D13" w:rsidRPr="00E1482E">
        <w:rPr>
          <w:rFonts w:ascii="Times New Roman" w:hAnsi="Times New Roman"/>
          <w:i/>
        </w:rPr>
        <w:t>;</w:t>
      </w:r>
    </w:p>
    <w:p w:rsidR="00331063" w:rsidRPr="00E1482E" w:rsidRDefault="00331063" w:rsidP="008252B8">
      <w:pPr>
        <w:pStyle w:val="Listeavsnitt"/>
        <w:numPr>
          <w:ilvl w:val="0"/>
          <w:numId w:val="10"/>
        </w:numPr>
        <w:spacing w:after="200" w:line="276" w:lineRule="auto"/>
        <w:contextualSpacing/>
        <w:rPr>
          <w:rFonts w:ascii="Times New Roman" w:hAnsi="Times New Roman"/>
          <w:i/>
        </w:rPr>
      </w:pPr>
      <w:r w:rsidRPr="00E1482E">
        <w:rPr>
          <w:rFonts w:ascii="Times New Roman" w:hAnsi="Times New Roman"/>
          <w:i/>
        </w:rPr>
        <w:t>Det etableres semesterplan for både undervisningsdelen og FoU-delen for enkelte faglige ansatte. Planen skal godkjennes av instituttleder. Tilstedeværelsen for det faglige personalet i instituttets undervisningsperioder fastlegges av instituttlederen;</w:t>
      </w:r>
    </w:p>
    <w:p w:rsidR="00331063" w:rsidRPr="00E1482E" w:rsidRDefault="00331063" w:rsidP="008252B8">
      <w:pPr>
        <w:pStyle w:val="Listeavsnitt"/>
        <w:numPr>
          <w:ilvl w:val="0"/>
          <w:numId w:val="10"/>
        </w:numPr>
        <w:spacing w:after="200" w:line="276" w:lineRule="auto"/>
        <w:contextualSpacing/>
        <w:rPr>
          <w:rFonts w:ascii="Times New Roman" w:hAnsi="Times New Roman"/>
          <w:i/>
        </w:rPr>
      </w:pPr>
      <w:r w:rsidRPr="00E1482E">
        <w:rPr>
          <w:rFonts w:ascii="Times New Roman" w:hAnsi="Times New Roman"/>
          <w:i/>
        </w:rPr>
        <w:t>For kommende semester må disse planene være fastsatt senest 01.09.15. For kommende semester skal planen for den enkelte fastlegges fø</w:t>
      </w:r>
      <w:r w:rsidR="00532D13" w:rsidRPr="00E1482E">
        <w:rPr>
          <w:rFonts w:ascii="Times New Roman" w:hAnsi="Times New Roman"/>
          <w:i/>
        </w:rPr>
        <w:t>r foregående semester avsluttes;</w:t>
      </w:r>
    </w:p>
    <w:p w:rsidR="00331063" w:rsidRPr="00E1482E" w:rsidRDefault="00331063" w:rsidP="008252B8">
      <w:pPr>
        <w:pStyle w:val="Listeavsnitt"/>
        <w:numPr>
          <w:ilvl w:val="0"/>
          <w:numId w:val="10"/>
        </w:numPr>
        <w:spacing w:after="200" w:line="276" w:lineRule="auto"/>
        <w:contextualSpacing/>
        <w:rPr>
          <w:rFonts w:ascii="Times New Roman" w:hAnsi="Times New Roman"/>
          <w:i/>
        </w:rPr>
      </w:pPr>
      <w:r w:rsidRPr="00E1482E">
        <w:rPr>
          <w:rFonts w:ascii="Times New Roman" w:hAnsi="Times New Roman"/>
          <w:i/>
        </w:rPr>
        <w:t>En andel av den FoU-tiden, som må legges til instituttets undervisningsperio</w:t>
      </w:r>
      <w:r w:rsidR="00532D13" w:rsidRPr="00E1482E">
        <w:rPr>
          <w:rFonts w:ascii="Times New Roman" w:hAnsi="Times New Roman"/>
          <w:i/>
        </w:rPr>
        <w:t>der skal foregå ved instituttet;</w:t>
      </w:r>
    </w:p>
    <w:p w:rsidR="00331063" w:rsidRPr="00E1482E" w:rsidRDefault="00331063" w:rsidP="008252B8">
      <w:pPr>
        <w:pStyle w:val="Listeavsnitt"/>
        <w:numPr>
          <w:ilvl w:val="0"/>
          <w:numId w:val="10"/>
        </w:numPr>
        <w:spacing w:after="200" w:line="276" w:lineRule="auto"/>
        <w:contextualSpacing/>
        <w:rPr>
          <w:rFonts w:ascii="Times New Roman" w:hAnsi="Times New Roman"/>
          <w:i/>
        </w:rPr>
      </w:pPr>
      <w:r w:rsidRPr="00E1482E">
        <w:rPr>
          <w:rFonts w:ascii="Times New Roman" w:hAnsi="Times New Roman"/>
          <w:i/>
        </w:rPr>
        <w:t>Tilstedeværelsestiden for en enkelte faglige ansatte må kommuniseres klart og entydig til studentene i god tid.</w:t>
      </w:r>
    </w:p>
    <w:p w:rsidR="00331063" w:rsidRPr="00E1482E" w:rsidRDefault="00331063" w:rsidP="00532D13">
      <w:pPr>
        <w:rPr>
          <w:rFonts w:ascii="Times New Roman" w:hAnsi="Times New Roman"/>
          <w:i/>
          <w:sz w:val="22"/>
          <w:szCs w:val="22"/>
        </w:rPr>
      </w:pPr>
      <w:r w:rsidRPr="00E1482E">
        <w:rPr>
          <w:rFonts w:ascii="Times New Roman" w:hAnsi="Times New Roman"/>
          <w:i/>
          <w:sz w:val="22"/>
          <w:szCs w:val="22"/>
        </w:rPr>
        <w:t>Fakultetsstyret ber om regelmessig tilbakemelding på oppfølgingen av disse punktene fra om med neste styremøte.</w:t>
      </w:r>
    </w:p>
    <w:p w:rsidR="00C764C8" w:rsidRPr="00E1482E" w:rsidRDefault="00C53517" w:rsidP="00A9385C">
      <w:pPr>
        <w:ind w:left="0"/>
        <w:rPr>
          <w:rFonts w:ascii="Times New Roman" w:hAnsi="Times New Roman"/>
          <w:b/>
          <w:sz w:val="18"/>
          <w:szCs w:val="20"/>
        </w:rPr>
      </w:pPr>
      <w:r w:rsidRPr="00E1482E">
        <w:rPr>
          <w:rFonts w:ascii="Times New Roman" w:hAnsi="Times New Roman"/>
          <w:sz w:val="22"/>
        </w:rPr>
        <w:t>Alle som avga stemme</w:t>
      </w:r>
      <w:r w:rsidR="00FD5853">
        <w:rPr>
          <w:rFonts w:ascii="Times New Roman" w:hAnsi="Times New Roman"/>
          <w:sz w:val="22"/>
        </w:rPr>
        <w:t>,</w:t>
      </w:r>
      <w:r w:rsidRPr="00E1482E">
        <w:rPr>
          <w:rFonts w:ascii="Times New Roman" w:hAnsi="Times New Roman"/>
          <w:sz w:val="22"/>
        </w:rPr>
        <w:t xml:space="preserve"> stemte for forslaget. </w:t>
      </w:r>
      <w:r w:rsidR="00532D13" w:rsidRPr="00E1482E">
        <w:rPr>
          <w:rFonts w:ascii="Times New Roman" w:hAnsi="Times New Roman"/>
          <w:sz w:val="22"/>
        </w:rPr>
        <w:t>Furunes avsto fra å stemme i denne saken.</w:t>
      </w:r>
    </w:p>
    <w:p w:rsidR="00331063" w:rsidRPr="00E1482E" w:rsidRDefault="00331063" w:rsidP="00BB1903">
      <w:pPr>
        <w:rPr>
          <w:rFonts w:ascii="Times New Roman" w:hAnsi="Times New Roman"/>
        </w:rPr>
      </w:pPr>
    </w:p>
    <w:p w:rsidR="00BB1903" w:rsidRPr="00E1482E" w:rsidRDefault="00532D13" w:rsidP="00BB1903">
      <w:pPr>
        <w:rPr>
          <w:rFonts w:ascii="Times New Roman" w:hAnsi="Times New Roman"/>
          <w:sz w:val="22"/>
        </w:rPr>
      </w:pPr>
      <w:r w:rsidRPr="00E1482E">
        <w:rPr>
          <w:rFonts w:ascii="Times New Roman" w:hAnsi="Times New Roman"/>
          <w:sz w:val="22"/>
        </w:rPr>
        <w:t>Trondheim 29.05.15/18.06.15.</w:t>
      </w:r>
    </w:p>
    <w:p w:rsidR="00532D13" w:rsidRPr="00E1482E" w:rsidRDefault="00532D13" w:rsidP="00BB1903">
      <w:pPr>
        <w:rPr>
          <w:rFonts w:ascii="Times New Roman" w:hAnsi="Times New Roman"/>
          <w:sz w:val="22"/>
        </w:rPr>
      </w:pPr>
    </w:p>
    <w:p w:rsidR="00F340A8" w:rsidRPr="00E1482E" w:rsidRDefault="00F340A8" w:rsidP="00BB1903">
      <w:pPr>
        <w:rPr>
          <w:rFonts w:ascii="Times New Roman" w:hAnsi="Times New Roman"/>
          <w:sz w:val="22"/>
        </w:rPr>
      </w:pPr>
    </w:p>
    <w:p w:rsidR="00532D13" w:rsidRPr="00E1482E" w:rsidRDefault="00532D13" w:rsidP="00BB1903">
      <w:pPr>
        <w:rPr>
          <w:rFonts w:ascii="Times New Roman" w:hAnsi="Times New Roman"/>
          <w:sz w:val="22"/>
        </w:rPr>
      </w:pPr>
      <w:r w:rsidRPr="00E1482E">
        <w:rPr>
          <w:rFonts w:ascii="Times New Roman" w:hAnsi="Times New Roman"/>
          <w:sz w:val="22"/>
        </w:rPr>
        <w:t>Johan A Haarberg</w:t>
      </w:r>
      <w:r w:rsidR="00F340A8" w:rsidRPr="00E1482E">
        <w:rPr>
          <w:rFonts w:ascii="Times New Roman" w:hAnsi="Times New Roman"/>
          <w:sz w:val="22"/>
        </w:rPr>
        <w:br/>
      </w:r>
      <w:r w:rsidRPr="00E1482E">
        <w:rPr>
          <w:rFonts w:ascii="Times New Roman" w:hAnsi="Times New Roman"/>
          <w:sz w:val="22"/>
        </w:rPr>
        <w:t>Settemann</w:t>
      </w:r>
    </w:p>
    <w:p w:rsidR="00F340A8" w:rsidRPr="00E1482E" w:rsidRDefault="00F340A8" w:rsidP="00F340A8">
      <w:pPr>
        <w:jc w:val="right"/>
        <w:rPr>
          <w:rFonts w:ascii="Times New Roman" w:hAnsi="Times New Roman"/>
          <w:sz w:val="22"/>
          <w:szCs w:val="22"/>
        </w:rPr>
      </w:pPr>
      <w:r w:rsidRPr="00E1482E">
        <w:rPr>
          <w:rFonts w:ascii="Times New Roman" w:hAnsi="Times New Roman"/>
          <w:sz w:val="22"/>
          <w:szCs w:val="22"/>
        </w:rPr>
        <w:t>Fredrik Shetelig</w:t>
      </w:r>
      <w:r w:rsidRPr="00E1482E">
        <w:rPr>
          <w:rFonts w:ascii="Times New Roman" w:hAnsi="Times New Roman"/>
          <w:sz w:val="22"/>
          <w:szCs w:val="22"/>
        </w:rPr>
        <w:br/>
        <w:t>Dekan</w:t>
      </w:r>
    </w:p>
    <w:sectPr w:rsidR="00F340A8" w:rsidRPr="00E1482E" w:rsidSect="00A9385C">
      <w:type w:val="continuous"/>
      <w:pgSz w:w="11906" w:h="16838" w:code="9"/>
      <w:pgMar w:top="2098" w:right="1026" w:bottom="1259" w:left="1049" w:header="624" w:footer="624" w:gutter="0"/>
      <w:cols w:sep="1"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16" w:rsidRDefault="00122716" w:rsidP="002437E2">
      <w:r>
        <w:separator/>
      </w:r>
    </w:p>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p w:rsidR="00122716" w:rsidRDefault="00122716" w:rsidP="0086552E"/>
  </w:endnote>
  <w:endnote w:type="continuationSeparator" w:id="0">
    <w:p w:rsidR="00122716" w:rsidRDefault="00122716" w:rsidP="002437E2">
      <w:r>
        <w:continuationSeparator/>
      </w:r>
    </w:p>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p w:rsidR="00122716" w:rsidRDefault="00122716" w:rsidP="00865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40" w:rsidRDefault="00BB3840" w:rsidP="002E0E93">
    <w:pPr>
      <w:pStyle w:val="FooterStart"/>
    </w:pPr>
  </w:p>
  <w:tbl>
    <w:tblPr>
      <w:tblW w:w="0" w:type="auto"/>
      <w:tblInd w:w="85" w:type="dxa"/>
      <w:tblLayout w:type="fixed"/>
      <w:tblLook w:val="01E0" w:firstRow="1" w:lastRow="1" w:firstColumn="1" w:lastColumn="1" w:noHBand="0" w:noVBand="0"/>
    </w:tblPr>
    <w:tblGrid>
      <w:gridCol w:w="1914"/>
      <w:gridCol w:w="2222"/>
      <w:gridCol w:w="2367"/>
      <w:gridCol w:w="1512"/>
      <w:gridCol w:w="1947"/>
    </w:tblGrid>
    <w:tr w:rsidR="00BB3840" w:rsidRPr="00347F2B" w:rsidTr="00FA0B0A">
      <w:tc>
        <w:tcPr>
          <w:tcW w:w="1914" w:type="dxa"/>
          <w:shd w:val="clear" w:color="auto" w:fill="auto"/>
        </w:tcPr>
        <w:p w:rsidR="00BB3840" w:rsidRPr="00347F2B" w:rsidRDefault="00BB3840" w:rsidP="000A0D10">
          <w:pPr>
            <w:pStyle w:val="FooterFet"/>
          </w:pPr>
          <w:r w:rsidRPr="00347F2B">
            <w:t>Postadresse</w:t>
          </w:r>
        </w:p>
      </w:tc>
      <w:tc>
        <w:tcPr>
          <w:tcW w:w="2222" w:type="dxa"/>
          <w:shd w:val="clear" w:color="auto" w:fill="auto"/>
        </w:tcPr>
        <w:p w:rsidR="00BB3840" w:rsidRPr="00347F2B" w:rsidRDefault="00BB3840" w:rsidP="00D821C3">
          <w:pPr>
            <w:pStyle w:val="FooterFet"/>
          </w:pPr>
          <w:r w:rsidRPr="00347F2B">
            <w:t>Org.nr. 974 767 880</w:t>
          </w:r>
        </w:p>
      </w:tc>
      <w:tc>
        <w:tcPr>
          <w:tcW w:w="2367" w:type="dxa"/>
          <w:shd w:val="clear" w:color="auto" w:fill="auto"/>
        </w:tcPr>
        <w:p w:rsidR="00BB3840" w:rsidRPr="00347F2B" w:rsidRDefault="00BB3840" w:rsidP="00D821C3">
          <w:pPr>
            <w:pStyle w:val="FooterFet"/>
          </w:pPr>
          <w:r w:rsidRPr="00347F2B">
            <w:t>Besøksadresse</w:t>
          </w:r>
        </w:p>
      </w:tc>
      <w:tc>
        <w:tcPr>
          <w:tcW w:w="1512" w:type="dxa"/>
          <w:shd w:val="clear" w:color="auto" w:fill="auto"/>
        </w:tcPr>
        <w:p w:rsidR="00BB3840" w:rsidRPr="00347F2B" w:rsidRDefault="00BB3840" w:rsidP="00D821C3">
          <w:pPr>
            <w:pStyle w:val="FooterFet"/>
          </w:pPr>
          <w:r w:rsidRPr="00347F2B">
            <w:t>Telefon</w:t>
          </w:r>
        </w:p>
      </w:tc>
      <w:tc>
        <w:tcPr>
          <w:tcW w:w="1947" w:type="dxa"/>
          <w:shd w:val="clear" w:color="auto" w:fill="auto"/>
        </w:tcPr>
        <w:p w:rsidR="00BB3840" w:rsidRPr="00FA0B0A" w:rsidRDefault="00BB3840" w:rsidP="00D821C3">
          <w:pPr>
            <w:pStyle w:val="FooterFet"/>
            <w:rPr>
              <w:bCs/>
            </w:rPr>
          </w:pPr>
          <w:r w:rsidRPr="00347F2B">
            <w:t>Saksbehandler</w:t>
          </w:r>
        </w:p>
      </w:tc>
    </w:tr>
    <w:tr w:rsidR="00BB3840" w:rsidRPr="00347F2B" w:rsidTr="00FA0B0A">
      <w:tc>
        <w:tcPr>
          <w:tcW w:w="1914" w:type="dxa"/>
          <w:vMerge w:val="restart"/>
          <w:shd w:val="clear" w:color="auto" w:fill="auto"/>
        </w:tcPr>
        <w:p w:rsidR="00BB3840" w:rsidRDefault="00BB3840" w:rsidP="002437E2">
          <w:pPr>
            <w:pStyle w:val="FooterTekst"/>
          </w:pPr>
          <w:bookmarkStart w:id="2" w:name="ADMPOSTADRESSE"/>
          <w:bookmarkEnd w:id="2"/>
        </w:p>
        <w:p w:rsidR="00BB3840" w:rsidRPr="00347F2B" w:rsidRDefault="00BB3840" w:rsidP="002437E2">
          <w:pPr>
            <w:pStyle w:val="FooterTekst"/>
          </w:pPr>
          <w:bookmarkStart w:id="3" w:name="ADMPOSTNR"/>
          <w:r>
            <w:t>7491</w:t>
          </w:r>
          <w:bookmarkEnd w:id="3"/>
          <w:r>
            <w:t xml:space="preserve"> </w:t>
          </w:r>
          <w:bookmarkStart w:id="4" w:name="ADMPOSTSTED"/>
          <w:r>
            <w:t>Trondheim</w:t>
          </w:r>
          <w:bookmarkEnd w:id="4"/>
        </w:p>
      </w:tc>
      <w:tc>
        <w:tcPr>
          <w:tcW w:w="2222" w:type="dxa"/>
          <w:shd w:val="clear" w:color="auto" w:fill="auto"/>
        </w:tcPr>
        <w:p w:rsidR="00BB3840" w:rsidRPr="00347F2B" w:rsidRDefault="00BB3840" w:rsidP="002437E2">
          <w:pPr>
            <w:pStyle w:val="FooterTekst"/>
          </w:pPr>
          <w:r w:rsidRPr="00347F2B">
            <w:t>E-post:</w:t>
          </w:r>
        </w:p>
      </w:tc>
      <w:tc>
        <w:tcPr>
          <w:tcW w:w="2367" w:type="dxa"/>
          <w:vMerge w:val="restart"/>
          <w:shd w:val="clear" w:color="auto" w:fill="auto"/>
        </w:tcPr>
        <w:p w:rsidR="00BB3840" w:rsidRPr="00347F2B" w:rsidRDefault="00BB3840" w:rsidP="002437E2">
          <w:pPr>
            <w:pStyle w:val="FooterTekst"/>
          </w:pPr>
          <w:bookmarkStart w:id="5" w:name="ADMBESØKSADRESSE"/>
          <w:r>
            <w:t>Alfred Getz vei 3</w:t>
          </w:r>
          <w:bookmarkEnd w:id="5"/>
        </w:p>
      </w:tc>
      <w:tc>
        <w:tcPr>
          <w:tcW w:w="1512" w:type="dxa"/>
          <w:shd w:val="clear" w:color="auto" w:fill="auto"/>
        </w:tcPr>
        <w:p w:rsidR="00BB3840" w:rsidRPr="00347F2B" w:rsidRDefault="00BB3840" w:rsidP="00D7029A">
          <w:pPr>
            <w:pStyle w:val="FooterTekst"/>
          </w:pPr>
          <w:r w:rsidRPr="00347F2B">
            <w:t xml:space="preserve">+47 </w:t>
          </w:r>
          <w:bookmarkStart w:id="6" w:name="ADMTELEFON"/>
          <w:r>
            <w:t xml:space="preserve">73 </w:t>
          </w:r>
          <w:bookmarkEnd w:id="6"/>
          <w:r w:rsidR="00D7029A">
            <w:t>59 50 63</w:t>
          </w:r>
        </w:p>
      </w:tc>
      <w:tc>
        <w:tcPr>
          <w:tcW w:w="1947" w:type="dxa"/>
          <w:vMerge w:val="restart"/>
          <w:shd w:val="clear" w:color="auto" w:fill="auto"/>
        </w:tcPr>
        <w:p w:rsidR="00BB3840" w:rsidRDefault="00D7029A" w:rsidP="002437E2">
          <w:pPr>
            <w:pStyle w:val="FooterTekst"/>
          </w:pPr>
          <w:r>
            <w:t>Anne Jørgensen Bruland</w:t>
          </w:r>
        </w:p>
        <w:p w:rsidR="0025552D" w:rsidRPr="00347F2B" w:rsidRDefault="0025552D" w:rsidP="002437E2">
          <w:pPr>
            <w:pStyle w:val="FooterTekst"/>
          </w:pPr>
          <w:r>
            <w:t>Mobil: 411 20 385</w:t>
          </w:r>
        </w:p>
      </w:tc>
    </w:tr>
    <w:tr w:rsidR="00BB3840" w:rsidRPr="00347F2B" w:rsidTr="00FA0B0A">
      <w:tc>
        <w:tcPr>
          <w:tcW w:w="1914" w:type="dxa"/>
          <w:vMerge/>
          <w:shd w:val="clear" w:color="auto" w:fill="auto"/>
        </w:tcPr>
        <w:p w:rsidR="00BB3840" w:rsidRPr="00347F2B" w:rsidRDefault="00BB3840" w:rsidP="002437E2">
          <w:pPr>
            <w:pStyle w:val="FooterTekst"/>
          </w:pPr>
        </w:p>
      </w:tc>
      <w:tc>
        <w:tcPr>
          <w:tcW w:w="2222" w:type="dxa"/>
          <w:shd w:val="clear" w:color="auto" w:fill="auto"/>
        </w:tcPr>
        <w:p w:rsidR="00BB3840" w:rsidRPr="00347F2B" w:rsidRDefault="00BB3840" w:rsidP="002437E2">
          <w:pPr>
            <w:pStyle w:val="FooterTekst"/>
          </w:pPr>
          <w:bookmarkStart w:id="7" w:name="ADMEMAILADRESSE"/>
          <w:r>
            <w:t>fak-adm@ab.ntnu.no</w:t>
          </w:r>
          <w:bookmarkEnd w:id="7"/>
        </w:p>
      </w:tc>
      <w:tc>
        <w:tcPr>
          <w:tcW w:w="2367" w:type="dxa"/>
          <w:vMerge/>
          <w:shd w:val="clear" w:color="auto" w:fill="auto"/>
        </w:tcPr>
        <w:p w:rsidR="00BB3840" w:rsidRPr="00347F2B" w:rsidRDefault="00BB3840" w:rsidP="002437E2">
          <w:pPr>
            <w:pStyle w:val="FooterTekst"/>
          </w:pPr>
        </w:p>
      </w:tc>
      <w:tc>
        <w:tcPr>
          <w:tcW w:w="1512" w:type="dxa"/>
          <w:shd w:val="clear" w:color="auto" w:fill="auto"/>
        </w:tcPr>
        <w:p w:rsidR="00BB3840" w:rsidRPr="00347F2B" w:rsidRDefault="00BB3840" w:rsidP="00D821C3">
          <w:pPr>
            <w:pStyle w:val="FooterFet"/>
          </w:pPr>
          <w:r w:rsidRPr="00347F2B">
            <w:t>Telefaks</w:t>
          </w:r>
        </w:p>
      </w:tc>
      <w:tc>
        <w:tcPr>
          <w:tcW w:w="1947" w:type="dxa"/>
          <w:vMerge/>
          <w:shd w:val="clear" w:color="auto" w:fill="auto"/>
        </w:tcPr>
        <w:p w:rsidR="00BB3840" w:rsidRPr="00347F2B" w:rsidRDefault="00BB3840" w:rsidP="002437E2">
          <w:pPr>
            <w:pStyle w:val="FooterTekst"/>
          </w:pPr>
        </w:p>
      </w:tc>
    </w:tr>
    <w:tr w:rsidR="00BB3840" w:rsidRPr="00347F2B" w:rsidTr="00FA0B0A">
      <w:tc>
        <w:tcPr>
          <w:tcW w:w="1914" w:type="dxa"/>
          <w:vMerge/>
          <w:shd w:val="clear" w:color="auto" w:fill="auto"/>
        </w:tcPr>
        <w:p w:rsidR="00BB3840" w:rsidRPr="00347F2B" w:rsidRDefault="00BB3840" w:rsidP="002437E2">
          <w:pPr>
            <w:pStyle w:val="FooterTekst"/>
          </w:pPr>
        </w:p>
      </w:tc>
      <w:tc>
        <w:tcPr>
          <w:tcW w:w="2222" w:type="dxa"/>
          <w:shd w:val="clear" w:color="auto" w:fill="auto"/>
        </w:tcPr>
        <w:p w:rsidR="00BB3840" w:rsidRPr="00347F2B" w:rsidRDefault="00BB3840" w:rsidP="002437E2">
          <w:pPr>
            <w:pStyle w:val="FooterTekst"/>
          </w:pPr>
          <w:r w:rsidRPr="00347F2B">
            <w:t>http://www.ntnu.no</w:t>
          </w:r>
        </w:p>
      </w:tc>
      <w:tc>
        <w:tcPr>
          <w:tcW w:w="2367" w:type="dxa"/>
          <w:shd w:val="clear" w:color="auto" w:fill="auto"/>
        </w:tcPr>
        <w:p w:rsidR="00BB3840" w:rsidRPr="00347F2B" w:rsidRDefault="00BB3840" w:rsidP="002437E2">
          <w:pPr>
            <w:pStyle w:val="FooterTekst"/>
          </w:pPr>
        </w:p>
      </w:tc>
      <w:tc>
        <w:tcPr>
          <w:tcW w:w="1512" w:type="dxa"/>
          <w:shd w:val="clear" w:color="auto" w:fill="auto"/>
        </w:tcPr>
        <w:p w:rsidR="00BB3840" w:rsidRPr="00347F2B" w:rsidRDefault="00BB3840" w:rsidP="002437E2">
          <w:pPr>
            <w:pStyle w:val="FooterTekst"/>
          </w:pPr>
          <w:r w:rsidRPr="00347F2B">
            <w:t xml:space="preserve">+47 </w:t>
          </w:r>
          <w:bookmarkStart w:id="8" w:name="ADMTELEFAKS"/>
          <w:r>
            <w:t>73 59 50 94</w:t>
          </w:r>
          <w:bookmarkEnd w:id="8"/>
        </w:p>
      </w:tc>
      <w:tc>
        <w:tcPr>
          <w:tcW w:w="1947" w:type="dxa"/>
          <w:shd w:val="clear" w:color="auto" w:fill="auto"/>
        </w:tcPr>
        <w:p w:rsidR="00BB3840" w:rsidRPr="00347F2B" w:rsidRDefault="00BB3840" w:rsidP="00D7029A">
          <w:pPr>
            <w:pStyle w:val="FooterTekst"/>
          </w:pPr>
          <w:r w:rsidRPr="00347F2B">
            <w:t xml:space="preserve">Tlf: +47 </w:t>
          </w:r>
          <w:bookmarkStart w:id="9" w:name="SAKSBEHTLF"/>
          <w:r>
            <w:t xml:space="preserve">73 59 </w:t>
          </w:r>
          <w:bookmarkEnd w:id="9"/>
          <w:r w:rsidR="00D7029A">
            <w:t>50 63</w:t>
          </w:r>
        </w:p>
      </w:tc>
    </w:tr>
  </w:tbl>
  <w:p w:rsidR="00BB3840" w:rsidRPr="002E0E93" w:rsidRDefault="00BB3840" w:rsidP="000A0D10">
    <w:pPr>
      <w:pStyle w:val="FooterGraa"/>
    </w:pPr>
    <w:r w:rsidRPr="003F1679">
      <w:t xml:space="preserve">All korrespondanse som inngår i saksbehandling skal adresseres til </w:t>
    </w:r>
    <w:r>
      <w:t>s</w:t>
    </w:r>
    <w:r w:rsidRPr="003F1679">
      <w:t>aksbehandlende enhet ved NTNU og ikke direkte til enkeltpersoner. Ved henvendelse vennligst oppgi referanse</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16" w:rsidRDefault="00122716" w:rsidP="002437E2">
      <w:r>
        <w:separator/>
      </w:r>
    </w:p>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p w:rsidR="00122716" w:rsidRDefault="00122716" w:rsidP="0086552E"/>
  </w:footnote>
  <w:footnote w:type="continuationSeparator" w:id="0">
    <w:p w:rsidR="00122716" w:rsidRDefault="00122716" w:rsidP="002437E2">
      <w:r>
        <w:continuationSeparator/>
      </w:r>
    </w:p>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rsidP="002437E2"/>
    <w:p w:rsidR="00122716" w:rsidRDefault="00122716"/>
    <w:p w:rsidR="00122716" w:rsidRDefault="00122716" w:rsidP="00865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40" w:rsidRDefault="00BB3840" w:rsidP="002437E2"/>
  <w:p w:rsidR="00BB3840" w:rsidRDefault="00BB3840" w:rsidP="002437E2"/>
  <w:p w:rsidR="00BB3840" w:rsidRDefault="00BB3840" w:rsidP="002437E2"/>
  <w:p w:rsidR="00BB3840" w:rsidRDefault="00BB3840" w:rsidP="002437E2"/>
  <w:p w:rsidR="00BB3840" w:rsidRDefault="00BB3840" w:rsidP="002437E2"/>
  <w:p w:rsidR="00BB3840" w:rsidRDefault="00BB3840" w:rsidP="008655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40" w:rsidRPr="00B15DC5" w:rsidRDefault="00BB3840" w:rsidP="00B15DC5">
    <w:pPr>
      <w:pStyle w:val="Topptekst"/>
      <w:jc w:val="right"/>
      <w:rPr>
        <w:rStyle w:val="Sidetall0"/>
        <w:rFonts w:ascii="Arial" w:hAnsi="Arial" w:cs="Arial"/>
        <w:sz w:val="19"/>
        <w:szCs w:val="19"/>
      </w:rPr>
    </w:pPr>
    <w:r w:rsidRPr="00B15DC5">
      <w:rPr>
        <w:rFonts w:ascii="Arial" w:hAnsi="Arial" w:cs="Arial"/>
        <w:sz w:val="19"/>
        <w:szCs w:val="19"/>
      </w:rPr>
      <w:fldChar w:fldCharType="begin"/>
    </w:r>
    <w:r w:rsidRPr="00B15DC5">
      <w:rPr>
        <w:rFonts w:ascii="Arial" w:hAnsi="Arial" w:cs="Arial"/>
        <w:sz w:val="19"/>
        <w:szCs w:val="19"/>
      </w:rPr>
      <w:instrText xml:space="preserve"> PAGE </w:instrText>
    </w:r>
    <w:r w:rsidRPr="00B15DC5">
      <w:rPr>
        <w:rFonts w:ascii="Arial" w:hAnsi="Arial" w:cs="Arial"/>
        <w:sz w:val="19"/>
        <w:szCs w:val="19"/>
      </w:rPr>
      <w:fldChar w:fldCharType="separate"/>
    </w:r>
    <w:r w:rsidR="00E5406B">
      <w:rPr>
        <w:rFonts w:ascii="Arial" w:hAnsi="Arial" w:cs="Arial"/>
        <w:noProof/>
        <w:sz w:val="19"/>
        <w:szCs w:val="19"/>
      </w:rPr>
      <w:t>5</w:t>
    </w:r>
    <w:r w:rsidRPr="00B15DC5">
      <w:rPr>
        <w:rFonts w:ascii="Arial" w:hAnsi="Arial" w:cs="Arial"/>
        <w:sz w:val="19"/>
        <w:szCs w:val="19"/>
      </w:rPr>
      <w:fldChar w:fldCharType="end"/>
    </w:r>
    <w:r w:rsidRPr="00B15DC5">
      <w:rPr>
        <w:rFonts w:ascii="Arial" w:hAnsi="Arial" w:cs="Arial"/>
        <w:sz w:val="19"/>
        <w:szCs w:val="19"/>
      </w:rPr>
      <w:t xml:space="preserve"> av </w:t>
    </w:r>
    <w:r w:rsidRPr="00B15DC5">
      <w:rPr>
        <w:rFonts w:ascii="Arial" w:hAnsi="Arial" w:cs="Arial"/>
        <w:sz w:val="19"/>
        <w:szCs w:val="19"/>
      </w:rPr>
      <w:fldChar w:fldCharType="begin"/>
    </w:r>
    <w:r w:rsidRPr="00B15DC5">
      <w:rPr>
        <w:rFonts w:ascii="Arial" w:hAnsi="Arial" w:cs="Arial"/>
        <w:sz w:val="19"/>
        <w:szCs w:val="19"/>
      </w:rPr>
      <w:instrText xml:space="preserve"> NUMPAGES </w:instrText>
    </w:r>
    <w:r w:rsidRPr="00B15DC5">
      <w:rPr>
        <w:rFonts w:ascii="Arial" w:hAnsi="Arial" w:cs="Arial"/>
        <w:sz w:val="19"/>
        <w:szCs w:val="19"/>
      </w:rPr>
      <w:fldChar w:fldCharType="separate"/>
    </w:r>
    <w:r w:rsidR="00E5406B">
      <w:rPr>
        <w:rFonts w:ascii="Arial" w:hAnsi="Arial" w:cs="Arial"/>
        <w:noProof/>
        <w:sz w:val="19"/>
        <w:szCs w:val="19"/>
      </w:rPr>
      <w:t>5</w:t>
    </w:r>
    <w:r w:rsidRPr="00B15DC5">
      <w:rPr>
        <w:rFonts w:ascii="Arial" w:hAnsi="Arial" w:cs="Arial"/>
        <w:sz w:val="19"/>
        <w:szCs w:val="19"/>
      </w:rPr>
      <w:fldChar w:fldCharType="end"/>
    </w:r>
  </w:p>
  <w:tbl>
    <w:tblPr>
      <w:tblW w:w="0" w:type="auto"/>
      <w:tblBorders>
        <w:bottom w:val="single" w:sz="4" w:space="0" w:color="auto"/>
      </w:tblBorders>
      <w:tblLook w:val="0000" w:firstRow="0" w:lastRow="0" w:firstColumn="0" w:lastColumn="0" w:noHBand="0" w:noVBand="0"/>
    </w:tblPr>
    <w:tblGrid>
      <w:gridCol w:w="6579"/>
      <w:gridCol w:w="1341"/>
      <w:gridCol w:w="1996"/>
    </w:tblGrid>
    <w:tr w:rsidR="00BB3840" w:rsidRPr="00B15DC5">
      <w:tc>
        <w:tcPr>
          <w:tcW w:w="6579" w:type="dxa"/>
        </w:tcPr>
        <w:p w:rsidR="00BB3840" w:rsidRPr="00B15DC5" w:rsidRDefault="00BB3840" w:rsidP="00DB52AC">
          <w:pPr>
            <w:pStyle w:val="Header2"/>
          </w:pPr>
          <w:r w:rsidRPr="00B15DC5">
            <w:t>Norges teknisk-naturvitenskapelige universitet</w:t>
          </w:r>
        </w:p>
      </w:tc>
      <w:tc>
        <w:tcPr>
          <w:tcW w:w="1341" w:type="dxa"/>
        </w:tcPr>
        <w:p w:rsidR="00BB3840" w:rsidRPr="00B15DC5" w:rsidRDefault="00BB3840" w:rsidP="008000A5">
          <w:pPr>
            <w:pStyle w:val="DatoRefTekst"/>
          </w:pPr>
          <w:r w:rsidRPr="00B15DC5">
            <w:t>Vår dato</w:t>
          </w:r>
        </w:p>
        <w:p w:rsidR="00BB3840" w:rsidRPr="00B15DC5" w:rsidRDefault="001A0682" w:rsidP="00EF2C06">
          <w:pPr>
            <w:pStyle w:val="DatoRefFyllInn"/>
          </w:pPr>
          <w:r>
            <w:t>29.5.2015</w:t>
          </w:r>
        </w:p>
      </w:tc>
      <w:tc>
        <w:tcPr>
          <w:tcW w:w="1996" w:type="dxa"/>
        </w:tcPr>
        <w:p w:rsidR="00BB3840" w:rsidRPr="00B15DC5" w:rsidRDefault="00BB3840" w:rsidP="008000A5">
          <w:pPr>
            <w:pStyle w:val="DatoRefTekst"/>
          </w:pPr>
          <w:r w:rsidRPr="00B15DC5">
            <w:t>Vår referanse</w:t>
          </w:r>
        </w:p>
        <w:p w:rsidR="00BB3840" w:rsidRPr="00B15DC5" w:rsidRDefault="001A0682" w:rsidP="00EF2C06">
          <w:pPr>
            <w:pStyle w:val="DatoRefFyllInn"/>
          </w:pPr>
          <w:r>
            <w:rPr>
              <w:noProof/>
            </w:rPr>
            <w:t>2-15/12/9696</w:t>
          </w:r>
        </w:p>
      </w:tc>
    </w:tr>
  </w:tbl>
  <w:p w:rsidR="00BB3840" w:rsidRPr="00B15DC5" w:rsidRDefault="00BB3840" w:rsidP="00B15DC5">
    <w:pPr>
      <w:pStyle w:val="Topptekst"/>
    </w:pPr>
  </w:p>
  <w:p w:rsidR="00BB3840" w:rsidRPr="00B15DC5" w:rsidRDefault="00BB3840">
    <w:pPr>
      <w:pStyle w:val="Topptekst"/>
    </w:pPr>
  </w:p>
  <w:p w:rsidR="00BB3840" w:rsidRDefault="00BB3840" w:rsidP="002437E2"/>
  <w:p w:rsidR="00BB3840" w:rsidRDefault="00BB3840" w:rsidP="002437E2"/>
  <w:p w:rsidR="00BB3840" w:rsidRDefault="00BB3840" w:rsidP="008655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40" w:rsidRPr="00B15DC5" w:rsidRDefault="00BB3840" w:rsidP="008000A5">
    <w:pPr>
      <w:pStyle w:val="sidetall"/>
      <w:rPr>
        <w:noProof w:val="0"/>
      </w:rPr>
    </w:pPr>
    <w:r>
      <w:rPr>
        <w:noProof w:val="0"/>
      </w:rPr>
      <w:fldChar w:fldCharType="begin"/>
    </w:r>
    <w:r>
      <w:rPr>
        <w:noProof w:val="0"/>
      </w:rPr>
      <w:instrText xml:space="preserve"> DATE \@ "dd.MM.yyyy" </w:instrText>
    </w:r>
    <w:r>
      <w:rPr>
        <w:noProof w:val="0"/>
      </w:rPr>
      <w:fldChar w:fldCharType="separate"/>
    </w:r>
    <w:r w:rsidR="00E5406B">
      <w:t>21.08.2015</w:t>
    </w:r>
    <w:r>
      <w:rPr>
        <w:noProof w:val="0"/>
      </w:rPr>
      <w:fldChar w:fldCharType="end"/>
    </w:r>
    <w:r w:rsidR="009D61C9">
      <w:rPr>
        <w:snapToGrid/>
        <w:sz w:val="20"/>
        <w:lang w:eastAsia="nb-NO"/>
      </w:rPr>
      <w:drawing>
        <wp:anchor distT="0" distB="0" distL="114300" distR="114300" simplePos="0" relativeHeight="251657728" behindDoc="0" locked="0" layoutInCell="1" allowOverlap="1" wp14:anchorId="4D50AD99" wp14:editId="2B20A19F">
          <wp:simplePos x="0" y="0"/>
          <wp:positionH relativeFrom="margin">
            <wp:posOffset>0</wp:posOffset>
          </wp:positionH>
          <wp:positionV relativeFrom="paragraph">
            <wp:posOffset>21590</wp:posOffset>
          </wp:positionV>
          <wp:extent cx="1619250" cy="304800"/>
          <wp:effectExtent l="0" t="0" r="0" b="0"/>
          <wp:wrapNone/>
          <wp:docPr id="8" name="Bilde 8" descr="Logo_NTNU4komma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NTNU4komma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pic:spPr>
              </pic:pic>
            </a:graphicData>
          </a:graphic>
          <wp14:sizeRelH relativeFrom="page">
            <wp14:pctWidth>0</wp14:pctWidth>
          </wp14:sizeRelH>
          <wp14:sizeRelV relativeFrom="page">
            <wp14:pctHeight>0</wp14:pctHeight>
          </wp14:sizeRelV>
        </wp:anchor>
      </w:drawing>
    </w:r>
    <w:r w:rsidRPr="00B15DC5">
      <w:rPr>
        <w:noProof w:val="0"/>
      </w:rPr>
      <w:tab/>
    </w:r>
    <w:r w:rsidRPr="00B15DC5">
      <w:rPr>
        <w:noProof w:val="0"/>
      </w:rPr>
      <w:tab/>
    </w:r>
    <w:r w:rsidRPr="00B15DC5">
      <w:rPr>
        <w:noProof w:val="0"/>
      </w:rPr>
      <w:tab/>
    </w:r>
    <w:r w:rsidRPr="00B15DC5">
      <w:rPr>
        <w:noProof w:val="0"/>
      </w:rPr>
      <w:fldChar w:fldCharType="begin"/>
    </w:r>
    <w:r w:rsidRPr="00B15DC5">
      <w:rPr>
        <w:noProof w:val="0"/>
      </w:rPr>
      <w:instrText xml:space="preserve"> PAGE </w:instrText>
    </w:r>
    <w:r w:rsidRPr="00B15DC5">
      <w:rPr>
        <w:noProof w:val="0"/>
      </w:rPr>
      <w:fldChar w:fldCharType="separate"/>
    </w:r>
    <w:r w:rsidR="00E5406B">
      <w:t>1</w:t>
    </w:r>
    <w:r w:rsidRPr="00B15DC5">
      <w:rPr>
        <w:noProof w:val="0"/>
      </w:rPr>
      <w:fldChar w:fldCharType="end"/>
    </w:r>
    <w:r w:rsidRPr="00B15DC5">
      <w:rPr>
        <w:noProof w:val="0"/>
      </w:rPr>
      <w:t xml:space="preserve"> av </w:t>
    </w:r>
    <w:r w:rsidRPr="00B15DC5">
      <w:rPr>
        <w:noProof w:val="0"/>
      </w:rPr>
      <w:fldChar w:fldCharType="begin"/>
    </w:r>
    <w:r w:rsidRPr="00B15DC5">
      <w:rPr>
        <w:noProof w:val="0"/>
      </w:rPr>
      <w:instrText xml:space="preserve"> NUMPAGES </w:instrText>
    </w:r>
    <w:r w:rsidRPr="00B15DC5">
      <w:rPr>
        <w:noProof w:val="0"/>
      </w:rPr>
      <w:fldChar w:fldCharType="separate"/>
    </w:r>
    <w:r w:rsidR="00E5406B">
      <w:t>5</w:t>
    </w:r>
    <w:r w:rsidRPr="00B15DC5">
      <w:rPr>
        <w:noProof w:val="0"/>
      </w:rPr>
      <w:fldChar w:fldCharType="end"/>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8"/>
      <w:gridCol w:w="1637"/>
      <w:gridCol w:w="2315"/>
    </w:tblGrid>
    <w:tr w:rsidR="00BB3840" w:rsidRPr="00B15DC5" w:rsidTr="00AC7F19">
      <w:trPr>
        <w:trHeight w:val="634"/>
      </w:trPr>
      <w:tc>
        <w:tcPr>
          <w:tcW w:w="6498" w:type="dxa"/>
          <w:tcBorders>
            <w:top w:val="nil"/>
            <w:left w:val="nil"/>
            <w:bottom w:val="nil"/>
            <w:right w:val="nil"/>
          </w:tcBorders>
        </w:tcPr>
        <w:p w:rsidR="00BB3840" w:rsidRPr="00B15DC5" w:rsidRDefault="00BB3840" w:rsidP="007A49A0">
          <w:pPr>
            <w:pStyle w:val="Topptekst"/>
          </w:pPr>
        </w:p>
      </w:tc>
      <w:tc>
        <w:tcPr>
          <w:tcW w:w="1637" w:type="dxa"/>
          <w:tcBorders>
            <w:top w:val="nil"/>
            <w:left w:val="nil"/>
            <w:bottom w:val="nil"/>
            <w:right w:val="nil"/>
          </w:tcBorders>
        </w:tcPr>
        <w:p w:rsidR="00BB3840" w:rsidRDefault="00BB3840" w:rsidP="008000A5">
          <w:pPr>
            <w:pStyle w:val="DatoRefTekst"/>
          </w:pPr>
        </w:p>
        <w:p w:rsidR="00BB3840" w:rsidRPr="00B15DC5" w:rsidRDefault="00BB3840" w:rsidP="008000A5">
          <w:pPr>
            <w:pStyle w:val="DatoRefTekst"/>
          </w:pPr>
        </w:p>
      </w:tc>
      <w:tc>
        <w:tcPr>
          <w:tcW w:w="2315" w:type="dxa"/>
          <w:tcBorders>
            <w:top w:val="nil"/>
            <w:left w:val="nil"/>
            <w:bottom w:val="nil"/>
            <w:right w:val="nil"/>
          </w:tcBorders>
        </w:tcPr>
        <w:p w:rsidR="00BB3840" w:rsidRPr="00B15DC5" w:rsidRDefault="00BB3840" w:rsidP="008000A5">
          <w:pPr>
            <w:pStyle w:val="DatoRefTekst"/>
          </w:pPr>
        </w:p>
      </w:tc>
    </w:tr>
    <w:tr w:rsidR="00BB3840" w:rsidRPr="00B15DC5" w:rsidTr="0080408F">
      <w:trPr>
        <w:trHeight w:val="788"/>
      </w:trPr>
      <w:tc>
        <w:tcPr>
          <w:tcW w:w="6498" w:type="dxa"/>
          <w:tcBorders>
            <w:top w:val="nil"/>
            <w:left w:val="nil"/>
            <w:bottom w:val="single" w:sz="4" w:space="0" w:color="auto"/>
            <w:right w:val="nil"/>
          </w:tcBorders>
        </w:tcPr>
        <w:p w:rsidR="00BB3840" w:rsidRPr="00B15DC5" w:rsidRDefault="00BB3840" w:rsidP="008000A5">
          <w:pPr>
            <w:pStyle w:val="Header1"/>
          </w:pPr>
          <w:bookmarkStart w:id="0" w:name="ADMBETEGNELSE_3R"/>
          <w:r>
            <w:t>Fakultet for arkitektur og billedkunst</w:t>
          </w:r>
          <w:bookmarkEnd w:id="0"/>
        </w:p>
        <w:p w:rsidR="00BB3840" w:rsidRPr="00B15DC5" w:rsidRDefault="00BB3840" w:rsidP="008000A5">
          <w:pPr>
            <w:pStyle w:val="Header1"/>
          </w:pPr>
          <w:bookmarkStart w:id="1" w:name="ADMBETEGNELSE_4R"/>
          <w:bookmarkEnd w:id="1"/>
        </w:p>
      </w:tc>
      <w:tc>
        <w:tcPr>
          <w:tcW w:w="1637" w:type="dxa"/>
          <w:tcBorders>
            <w:top w:val="nil"/>
            <w:left w:val="nil"/>
            <w:bottom w:val="single" w:sz="4" w:space="0" w:color="auto"/>
            <w:right w:val="nil"/>
          </w:tcBorders>
        </w:tcPr>
        <w:p w:rsidR="00BB3840" w:rsidRPr="00B15DC5" w:rsidRDefault="00BB3840" w:rsidP="007A49A0">
          <w:pPr>
            <w:pStyle w:val="DatoRefTekst2"/>
          </w:pPr>
          <w:r w:rsidRPr="00B15DC5">
            <w:t>Dato</w:t>
          </w:r>
        </w:p>
        <w:p w:rsidR="00BB3840" w:rsidRPr="00B15DC5" w:rsidRDefault="00DE0AC3" w:rsidP="005E24D4">
          <w:pPr>
            <w:pStyle w:val="DatoRefFyllInn"/>
          </w:pPr>
          <w:r>
            <w:t>1</w:t>
          </w:r>
          <w:r w:rsidR="005E24D4">
            <w:t>5</w:t>
          </w:r>
          <w:r>
            <w:t>.5</w:t>
          </w:r>
          <w:r w:rsidR="00562434">
            <w:t>.2015</w:t>
          </w:r>
        </w:p>
      </w:tc>
      <w:tc>
        <w:tcPr>
          <w:tcW w:w="2315" w:type="dxa"/>
          <w:tcBorders>
            <w:top w:val="nil"/>
            <w:left w:val="nil"/>
            <w:bottom w:val="single" w:sz="4" w:space="0" w:color="auto"/>
            <w:right w:val="nil"/>
          </w:tcBorders>
        </w:tcPr>
        <w:p w:rsidR="00BB3840" w:rsidRPr="00B15DC5" w:rsidRDefault="00BB3840" w:rsidP="007A49A0">
          <w:pPr>
            <w:pStyle w:val="DatoRefTekst2"/>
          </w:pPr>
          <w:r w:rsidRPr="00B15DC5">
            <w:t>Referanse</w:t>
          </w:r>
        </w:p>
        <w:p w:rsidR="00BB3840" w:rsidRDefault="00BB3840" w:rsidP="00682EAD">
          <w:pPr>
            <w:pStyle w:val="DatoRefFyllInn"/>
            <w:rPr>
              <w:noProof/>
            </w:rPr>
          </w:pPr>
          <w:r>
            <w:rPr>
              <w:noProof/>
            </w:rPr>
            <w:t>M:/Fakultetsstyre/</w:t>
          </w:r>
        </w:p>
        <w:p w:rsidR="00BB3840" w:rsidRPr="00EF2C06" w:rsidRDefault="00DE0AC3" w:rsidP="00562434">
          <w:pPr>
            <w:pStyle w:val="DatoRefFyllInn"/>
            <w:rPr>
              <w:noProof/>
            </w:rPr>
          </w:pPr>
          <w:r>
            <w:rPr>
              <w:noProof/>
            </w:rPr>
            <w:t>2</w:t>
          </w:r>
          <w:r w:rsidR="00BB3840">
            <w:rPr>
              <w:noProof/>
            </w:rPr>
            <w:t>-1</w:t>
          </w:r>
          <w:r w:rsidR="00562434">
            <w:rPr>
              <w:noProof/>
            </w:rPr>
            <w:t>5</w:t>
          </w:r>
          <w:r w:rsidR="004C7108">
            <w:rPr>
              <w:noProof/>
            </w:rPr>
            <w:t>/</w:t>
          </w:r>
          <w:r w:rsidR="00377747">
            <w:rPr>
              <w:noProof/>
            </w:rPr>
            <w:t>12/9696</w:t>
          </w:r>
        </w:p>
      </w:tc>
    </w:tr>
  </w:tbl>
  <w:p w:rsidR="00BB3840" w:rsidRDefault="00BB3840" w:rsidP="0080408F">
    <w:pPr>
      <w:pStyle w:val="FyllLinje"/>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4D8"/>
    <w:multiLevelType w:val="hybridMultilevel"/>
    <w:tmpl w:val="F8627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C2943AF"/>
    <w:multiLevelType w:val="hybridMultilevel"/>
    <w:tmpl w:val="CB761312"/>
    <w:lvl w:ilvl="0" w:tplc="04140001">
      <w:start w:val="1"/>
      <w:numFmt w:val="bullet"/>
      <w:lvlText w:val=""/>
      <w:lvlJc w:val="left"/>
      <w:pPr>
        <w:ind w:left="760" w:hanging="360"/>
      </w:pPr>
      <w:rPr>
        <w:rFonts w:ascii="Symbol" w:hAnsi="Symbol" w:hint="default"/>
      </w:rPr>
    </w:lvl>
    <w:lvl w:ilvl="1" w:tplc="04140003" w:tentative="1">
      <w:start w:val="1"/>
      <w:numFmt w:val="bullet"/>
      <w:lvlText w:val="o"/>
      <w:lvlJc w:val="left"/>
      <w:pPr>
        <w:ind w:left="1480" w:hanging="360"/>
      </w:pPr>
      <w:rPr>
        <w:rFonts w:ascii="Courier New" w:hAnsi="Courier New" w:cs="Courier New"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2">
    <w:nsid w:val="0DD4427E"/>
    <w:multiLevelType w:val="hybridMultilevel"/>
    <w:tmpl w:val="175EE052"/>
    <w:lvl w:ilvl="0" w:tplc="388E217C">
      <w:start w:val="1"/>
      <w:numFmt w:val="bullet"/>
      <w:lvlText w:val=""/>
      <w:lvlJc w:val="left"/>
      <w:pPr>
        <w:ind w:left="800" w:hanging="360"/>
      </w:pPr>
      <w:rPr>
        <w:rFonts w:ascii="Symbol" w:hAnsi="Symbol" w:hint="default"/>
        <w:color w:val="auto"/>
      </w:rPr>
    </w:lvl>
    <w:lvl w:ilvl="1" w:tplc="04140003" w:tentative="1">
      <w:start w:val="1"/>
      <w:numFmt w:val="bullet"/>
      <w:lvlText w:val="o"/>
      <w:lvlJc w:val="left"/>
      <w:pPr>
        <w:ind w:left="1480" w:hanging="360"/>
      </w:pPr>
      <w:rPr>
        <w:rFonts w:ascii="Courier New" w:hAnsi="Courier New" w:cs="Courier New"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3">
    <w:nsid w:val="1DDD50ED"/>
    <w:multiLevelType w:val="hybridMultilevel"/>
    <w:tmpl w:val="AA226BB0"/>
    <w:lvl w:ilvl="0" w:tplc="04140001">
      <w:start w:val="1"/>
      <w:numFmt w:val="bullet"/>
      <w:lvlText w:val=""/>
      <w:lvlJc w:val="left"/>
      <w:pPr>
        <w:ind w:left="760" w:hanging="360"/>
      </w:pPr>
      <w:rPr>
        <w:rFonts w:ascii="Symbol" w:hAnsi="Symbol" w:hint="default"/>
      </w:rPr>
    </w:lvl>
    <w:lvl w:ilvl="1" w:tplc="04140003" w:tentative="1">
      <w:start w:val="1"/>
      <w:numFmt w:val="bullet"/>
      <w:lvlText w:val="o"/>
      <w:lvlJc w:val="left"/>
      <w:pPr>
        <w:ind w:left="1480" w:hanging="360"/>
      </w:pPr>
      <w:rPr>
        <w:rFonts w:ascii="Courier New" w:hAnsi="Courier New" w:cs="Courier New"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4">
    <w:nsid w:val="2051730B"/>
    <w:multiLevelType w:val="hybridMultilevel"/>
    <w:tmpl w:val="931899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65D7E2D"/>
    <w:multiLevelType w:val="hybridMultilevel"/>
    <w:tmpl w:val="B39CE654"/>
    <w:lvl w:ilvl="0" w:tplc="388E217C">
      <w:start w:val="1"/>
      <w:numFmt w:val="bullet"/>
      <w:lvlText w:val=""/>
      <w:lvlJc w:val="left"/>
      <w:pPr>
        <w:ind w:left="7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6F83B8F"/>
    <w:multiLevelType w:val="hybridMultilevel"/>
    <w:tmpl w:val="2E0E30DC"/>
    <w:lvl w:ilvl="0" w:tplc="04140001">
      <w:start w:val="1"/>
      <w:numFmt w:val="bullet"/>
      <w:lvlText w:val=""/>
      <w:lvlJc w:val="left"/>
      <w:pPr>
        <w:ind w:left="760" w:hanging="360"/>
      </w:pPr>
      <w:rPr>
        <w:rFonts w:ascii="Symbol" w:hAnsi="Symbol" w:hint="default"/>
      </w:rPr>
    </w:lvl>
    <w:lvl w:ilvl="1" w:tplc="04140003">
      <w:start w:val="1"/>
      <w:numFmt w:val="bullet"/>
      <w:lvlText w:val="o"/>
      <w:lvlJc w:val="left"/>
      <w:pPr>
        <w:ind w:left="1480" w:hanging="360"/>
      </w:pPr>
      <w:rPr>
        <w:rFonts w:ascii="Courier New" w:hAnsi="Courier New" w:cs="Courier New"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7">
    <w:nsid w:val="3A022063"/>
    <w:multiLevelType w:val="hybridMultilevel"/>
    <w:tmpl w:val="52F4DF56"/>
    <w:lvl w:ilvl="0" w:tplc="04140001">
      <w:start w:val="1"/>
      <w:numFmt w:val="bullet"/>
      <w:lvlText w:val=""/>
      <w:lvlJc w:val="left"/>
      <w:pPr>
        <w:ind w:left="818" w:hanging="360"/>
      </w:pPr>
      <w:rPr>
        <w:rFonts w:ascii="Symbol" w:hAnsi="Symbol" w:hint="default"/>
      </w:rPr>
    </w:lvl>
    <w:lvl w:ilvl="1" w:tplc="04140003">
      <w:start w:val="1"/>
      <w:numFmt w:val="bullet"/>
      <w:lvlText w:val="o"/>
      <w:lvlJc w:val="left"/>
      <w:pPr>
        <w:ind w:left="1538" w:hanging="360"/>
      </w:pPr>
      <w:rPr>
        <w:rFonts w:ascii="Courier New" w:hAnsi="Courier New" w:cs="Courier New" w:hint="default"/>
      </w:rPr>
    </w:lvl>
    <w:lvl w:ilvl="2" w:tplc="04140005">
      <w:start w:val="1"/>
      <w:numFmt w:val="bullet"/>
      <w:lvlText w:val=""/>
      <w:lvlJc w:val="left"/>
      <w:pPr>
        <w:ind w:left="2258" w:hanging="360"/>
      </w:pPr>
      <w:rPr>
        <w:rFonts w:ascii="Wingdings" w:hAnsi="Wingdings" w:hint="default"/>
      </w:rPr>
    </w:lvl>
    <w:lvl w:ilvl="3" w:tplc="04140001">
      <w:start w:val="1"/>
      <w:numFmt w:val="bullet"/>
      <w:lvlText w:val=""/>
      <w:lvlJc w:val="left"/>
      <w:pPr>
        <w:ind w:left="2978" w:hanging="360"/>
      </w:pPr>
      <w:rPr>
        <w:rFonts w:ascii="Symbol" w:hAnsi="Symbol" w:hint="default"/>
      </w:rPr>
    </w:lvl>
    <w:lvl w:ilvl="4" w:tplc="04140003">
      <w:start w:val="1"/>
      <w:numFmt w:val="bullet"/>
      <w:lvlText w:val="o"/>
      <w:lvlJc w:val="left"/>
      <w:pPr>
        <w:ind w:left="3698" w:hanging="360"/>
      </w:pPr>
      <w:rPr>
        <w:rFonts w:ascii="Courier New" w:hAnsi="Courier New" w:cs="Courier New" w:hint="default"/>
      </w:rPr>
    </w:lvl>
    <w:lvl w:ilvl="5" w:tplc="04140005">
      <w:start w:val="1"/>
      <w:numFmt w:val="bullet"/>
      <w:lvlText w:val=""/>
      <w:lvlJc w:val="left"/>
      <w:pPr>
        <w:ind w:left="4418" w:hanging="360"/>
      </w:pPr>
      <w:rPr>
        <w:rFonts w:ascii="Wingdings" w:hAnsi="Wingdings" w:hint="default"/>
      </w:rPr>
    </w:lvl>
    <w:lvl w:ilvl="6" w:tplc="04140001">
      <w:start w:val="1"/>
      <w:numFmt w:val="bullet"/>
      <w:lvlText w:val=""/>
      <w:lvlJc w:val="left"/>
      <w:pPr>
        <w:ind w:left="5138" w:hanging="360"/>
      </w:pPr>
      <w:rPr>
        <w:rFonts w:ascii="Symbol" w:hAnsi="Symbol" w:hint="default"/>
      </w:rPr>
    </w:lvl>
    <w:lvl w:ilvl="7" w:tplc="04140003">
      <w:start w:val="1"/>
      <w:numFmt w:val="bullet"/>
      <w:lvlText w:val="o"/>
      <w:lvlJc w:val="left"/>
      <w:pPr>
        <w:ind w:left="5858" w:hanging="360"/>
      </w:pPr>
      <w:rPr>
        <w:rFonts w:ascii="Courier New" w:hAnsi="Courier New" w:cs="Courier New" w:hint="default"/>
      </w:rPr>
    </w:lvl>
    <w:lvl w:ilvl="8" w:tplc="04140005">
      <w:start w:val="1"/>
      <w:numFmt w:val="bullet"/>
      <w:lvlText w:val=""/>
      <w:lvlJc w:val="left"/>
      <w:pPr>
        <w:ind w:left="6578" w:hanging="360"/>
      </w:pPr>
      <w:rPr>
        <w:rFonts w:ascii="Wingdings" w:hAnsi="Wingdings" w:hint="default"/>
      </w:rPr>
    </w:lvl>
  </w:abstractNum>
  <w:abstractNum w:abstractNumId="8">
    <w:nsid w:val="42771CEB"/>
    <w:multiLevelType w:val="hybridMultilevel"/>
    <w:tmpl w:val="1CCAD69E"/>
    <w:lvl w:ilvl="0" w:tplc="04140001">
      <w:start w:val="1"/>
      <w:numFmt w:val="bullet"/>
      <w:lvlText w:val=""/>
      <w:lvlJc w:val="left"/>
      <w:pPr>
        <w:ind w:left="2515" w:hanging="360"/>
      </w:pPr>
      <w:rPr>
        <w:rFonts w:ascii="Symbol" w:hAnsi="Symbol" w:hint="default"/>
      </w:rPr>
    </w:lvl>
    <w:lvl w:ilvl="1" w:tplc="04140003" w:tentative="1">
      <w:start w:val="1"/>
      <w:numFmt w:val="bullet"/>
      <w:lvlText w:val="o"/>
      <w:lvlJc w:val="left"/>
      <w:pPr>
        <w:ind w:left="3235" w:hanging="360"/>
      </w:pPr>
      <w:rPr>
        <w:rFonts w:ascii="Courier New" w:hAnsi="Courier New" w:cs="Courier New" w:hint="default"/>
      </w:rPr>
    </w:lvl>
    <w:lvl w:ilvl="2" w:tplc="04140005" w:tentative="1">
      <w:start w:val="1"/>
      <w:numFmt w:val="bullet"/>
      <w:lvlText w:val=""/>
      <w:lvlJc w:val="left"/>
      <w:pPr>
        <w:ind w:left="3955" w:hanging="360"/>
      </w:pPr>
      <w:rPr>
        <w:rFonts w:ascii="Wingdings" w:hAnsi="Wingdings" w:hint="default"/>
      </w:rPr>
    </w:lvl>
    <w:lvl w:ilvl="3" w:tplc="04140001" w:tentative="1">
      <w:start w:val="1"/>
      <w:numFmt w:val="bullet"/>
      <w:lvlText w:val=""/>
      <w:lvlJc w:val="left"/>
      <w:pPr>
        <w:ind w:left="4675" w:hanging="360"/>
      </w:pPr>
      <w:rPr>
        <w:rFonts w:ascii="Symbol" w:hAnsi="Symbol" w:hint="default"/>
      </w:rPr>
    </w:lvl>
    <w:lvl w:ilvl="4" w:tplc="04140003" w:tentative="1">
      <w:start w:val="1"/>
      <w:numFmt w:val="bullet"/>
      <w:lvlText w:val="o"/>
      <w:lvlJc w:val="left"/>
      <w:pPr>
        <w:ind w:left="5395" w:hanging="360"/>
      </w:pPr>
      <w:rPr>
        <w:rFonts w:ascii="Courier New" w:hAnsi="Courier New" w:cs="Courier New" w:hint="default"/>
      </w:rPr>
    </w:lvl>
    <w:lvl w:ilvl="5" w:tplc="04140005" w:tentative="1">
      <w:start w:val="1"/>
      <w:numFmt w:val="bullet"/>
      <w:lvlText w:val=""/>
      <w:lvlJc w:val="left"/>
      <w:pPr>
        <w:ind w:left="6115" w:hanging="360"/>
      </w:pPr>
      <w:rPr>
        <w:rFonts w:ascii="Wingdings" w:hAnsi="Wingdings" w:hint="default"/>
      </w:rPr>
    </w:lvl>
    <w:lvl w:ilvl="6" w:tplc="04140001" w:tentative="1">
      <w:start w:val="1"/>
      <w:numFmt w:val="bullet"/>
      <w:lvlText w:val=""/>
      <w:lvlJc w:val="left"/>
      <w:pPr>
        <w:ind w:left="6835" w:hanging="360"/>
      </w:pPr>
      <w:rPr>
        <w:rFonts w:ascii="Symbol" w:hAnsi="Symbol" w:hint="default"/>
      </w:rPr>
    </w:lvl>
    <w:lvl w:ilvl="7" w:tplc="04140003" w:tentative="1">
      <w:start w:val="1"/>
      <w:numFmt w:val="bullet"/>
      <w:lvlText w:val="o"/>
      <w:lvlJc w:val="left"/>
      <w:pPr>
        <w:ind w:left="7555" w:hanging="360"/>
      </w:pPr>
      <w:rPr>
        <w:rFonts w:ascii="Courier New" w:hAnsi="Courier New" w:cs="Courier New" w:hint="default"/>
      </w:rPr>
    </w:lvl>
    <w:lvl w:ilvl="8" w:tplc="04140005" w:tentative="1">
      <w:start w:val="1"/>
      <w:numFmt w:val="bullet"/>
      <w:lvlText w:val=""/>
      <w:lvlJc w:val="left"/>
      <w:pPr>
        <w:ind w:left="8275" w:hanging="360"/>
      </w:pPr>
      <w:rPr>
        <w:rFonts w:ascii="Wingdings" w:hAnsi="Wingdings" w:hint="default"/>
      </w:rPr>
    </w:lvl>
  </w:abstractNum>
  <w:abstractNum w:abstractNumId="9">
    <w:nsid w:val="48B32CDA"/>
    <w:multiLevelType w:val="hybridMultilevel"/>
    <w:tmpl w:val="A6B4B08C"/>
    <w:lvl w:ilvl="0" w:tplc="04140001">
      <w:start w:val="1"/>
      <w:numFmt w:val="bullet"/>
      <w:lvlText w:val=""/>
      <w:lvlJc w:val="left"/>
      <w:pPr>
        <w:ind w:left="760" w:hanging="360"/>
      </w:pPr>
      <w:rPr>
        <w:rFonts w:ascii="Symbol" w:hAnsi="Symbol" w:hint="default"/>
      </w:rPr>
    </w:lvl>
    <w:lvl w:ilvl="1" w:tplc="04140003" w:tentative="1">
      <w:start w:val="1"/>
      <w:numFmt w:val="bullet"/>
      <w:lvlText w:val="o"/>
      <w:lvlJc w:val="left"/>
      <w:pPr>
        <w:ind w:left="1480" w:hanging="360"/>
      </w:pPr>
      <w:rPr>
        <w:rFonts w:ascii="Courier New" w:hAnsi="Courier New" w:cs="Courier New"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10">
    <w:nsid w:val="4C0C226D"/>
    <w:multiLevelType w:val="hybridMultilevel"/>
    <w:tmpl w:val="C2609514"/>
    <w:lvl w:ilvl="0" w:tplc="388E217C">
      <w:start w:val="1"/>
      <w:numFmt w:val="bullet"/>
      <w:lvlText w:val=""/>
      <w:lvlJc w:val="left"/>
      <w:pPr>
        <w:ind w:left="2155" w:hanging="360"/>
      </w:pPr>
      <w:rPr>
        <w:rFonts w:ascii="Symbol" w:hAnsi="Symbol" w:hint="default"/>
        <w:color w:val="auto"/>
      </w:rPr>
    </w:lvl>
    <w:lvl w:ilvl="1" w:tplc="04140003" w:tentative="1">
      <w:start w:val="1"/>
      <w:numFmt w:val="bullet"/>
      <w:lvlText w:val="o"/>
      <w:lvlJc w:val="left"/>
      <w:pPr>
        <w:ind w:left="2835" w:hanging="360"/>
      </w:pPr>
      <w:rPr>
        <w:rFonts w:ascii="Courier New" w:hAnsi="Courier New" w:cs="Courier New" w:hint="default"/>
      </w:rPr>
    </w:lvl>
    <w:lvl w:ilvl="2" w:tplc="04140005" w:tentative="1">
      <w:start w:val="1"/>
      <w:numFmt w:val="bullet"/>
      <w:lvlText w:val=""/>
      <w:lvlJc w:val="left"/>
      <w:pPr>
        <w:ind w:left="3555" w:hanging="360"/>
      </w:pPr>
      <w:rPr>
        <w:rFonts w:ascii="Wingdings" w:hAnsi="Wingdings" w:hint="default"/>
      </w:rPr>
    </w:lvl>
    <w:lvl w:ilvl="3" w:tplc="04140001" w:tentative="1">
      <w:start w:val="1"/>
      <w:numFmt w:val="bullet"/>
      <w:lvlText w:val=""/>
      <w:lvlJc w:val="left"/>
      <w:pPr>
        <w:ind w:left="4275" w:hanging="360"/>
      </w:pPr>
      <w:rPr>
        <w:rFonts w:ascii="Symbol" w:hAnsi="Symbol" w:hint="default"/>
      </w:rPr>
    </w:lvl>
    <w:lvl w:ilvl="4" w:tplc="04140003" w:tentative="1">
      <w:start w:val="1"/>
      <w:numFmt w:val="bullet"/>
      <w:lvlText w:val="o"/>
      <w:lvlJc w:val="left"/>
      <w:pPr>
        <w:ind w:left="4995" w:hanging="360"/>
      </w:pPr>
      <w:rPr>
        <w:rFonts w:ascii="Courier New" w:hAnsi="Courier New" w:cs="Courier New" w:hint="default"/>
      </w:rPr>
    </w:lvl>
    <w:lvl w:ilvl="5" w:tplc="04140005" w:tentative="1">
      <w:start w:val="1"/>
      <w:numFmt w:val="bullet"/>
      <w:lvlText w:val=""/>
      <w:lvlJc w:val="left"/>
      <w:pPr>
        <w:ind w:left="5715" w:hanging="360"/>
      </w:pPr>
      <w:rPr>
        <w:rFonts w:ascii="Wingdings" w:hAnsi="Wingdings" w:hint="default"/>
      </w:rPr>
    </w:lvl>
    <w:lvl w:ilvl="6" w:tplc="04140001" w:tentative="1">
      <w:start w:val="1"/>
      <w:numFmt w:val="bullet"/>
      <w:lvlText w:val=""/>
      <w:lvlJc w:val="left"/>
      <w:pPr>
        <w:ind w:left="6435" w:hanging="360"/>
      </w:pPr>
      <w:rPr>
        <w:rFonts w:ascii="Symbol" w:hAnsi="Symbol" w:hint="default"/>
      </w:rPr>
    </w:lvl>
    <w:lvl w:ilvl="7" w:tplc="04140003" w:tentative="1">
      <w:start w:val="1"/>
      <w:numFmt w:val="bullet"/>
      <w:lvlText w:val="o"/>
      <w:lvlJc w:val="left"/>
      <w:pPr>
        <w:ind w:left="7155" w:hanging="360"/>
      </w:pPr>
      <w:rPr>
        <w:rFonts w:ascii="Courier New" w:hAnsi="Courier New" w:cs="Courier New" w:hint="default"/>
      </w:rPr>
    </w:lvl>
    <w:lvl w:ilvl="8" w:tplc="04140005" w:tentative="1">
      <w:start w:val="1"/>
      <w:numFmt w:val="bullet"/>
      <w:lvlText w:val=""/>
      <w:lvlJc w:val="left"/>
      <w:pPr>
        <w:ind w:left="7875" w:hanging="360"/>
      </w:pPr>
      <w:rPr>
        <w:rFonts w:ascii="Wingdings" w:hAnsi="Wingdings" w:hint="default"/>
      </w:rPr>
    </w:lvl>
  </w:abstractNum>
  <w:abstractNum w:abstractNumId="11">
    <w:nsid w:val="52E02A60"/>
    <w:multiLevelType w:val="hybridMultilevel"/>
    <w:tmpl w:val="BD6ED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4AE36EA"/>
    <w:multiLevelType w:val="hybridMultilevel"/>
    <w:tmpl w:val="4E44D600"/>
    <w:lvl w:ilvl="0" w:tplc="388E217C">
      <w:start w:val="1"/>
      <w:numFmt w:val="bullet"/>
      <w:lvlText w:val=""/>
      <w:lvlJc w:val="left"/>
      <w:pPr>
        <w:ind w:left="760" w:hanging="360"/>
      </w:pPr>
      <w:rPr>
        <w:rFonts w:ascii="Symbol" w:hAnsi="Symbol" w:hint="default"/>
        <w:color w:val="auto"/>
      </w:rPr>
    </w:lvl>
    <w:lvl w:ilvl="1" w:tplc="04140003" w:tentative="1">
      <w:start w:val="1"/>
      <w:numFmt w:val="bullet"/>
      <w:lvlText w:val="o"/>
      <w:lvlJc w:val="left"/>
      <w:pPr>
        <w:ind w:left="1480" w:hanging="360"/>
      </w:pPr>
      <w:rPr>
        <w:rFonts w:ascii="Courier New" w:hAnsi="Courier New" w:cs="Courier New"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13">
    <w:nsid w:val="666339A5"/>
    <w:multiLevelType w:val="hybridMultilevel"/>
    <w:tmpl w:val="ED4C26EA"/>
    <w:lvl w:ilvl="0" w:tplc="04140001">
      <w:start w:val="1"/>
      <w:numFmt w:val="bullet"/>
      <w:lvlText w:val=""/>
      <w:lvlJc w:val="left"/>
      <w:pPr>
        <w:ind w:left="2155" w:hanging="360"/>
      </w:pPr>
      <w:rPr>
        <w:rFonts w:ascii="Symbol" w:hAnsi="Symbol" w:hint="default"/>
      </w:rPr>
    </w:lvl>
    <w:lvl w:ilvl="1" w:tplc="04140001">
      <w:start w:val="1"/>
      <w:numFmt w:val="bullet"/>
      <w:lvlText w:val=""/>
      <w:lvlJc w:val="left"/>
      <w:pPr>
        <w:ind w:left="2875" w:hanging="360"/>
      </w:pPr>
      <w:rPr>
        <w:rFonts w:ascii="Symbol" w:hAnsi="Symbol" w:hint="default"/>
      </w:rPr>
    </w:lvl>
    <w:lvl w:ilvl="2" w:tplc="04140005" w:tentative="1">
      <w:start w:val="1"/>
      <w:numFmt w:val="bullet"/>
      <w:lvlText w:val=""/>
      <w:lvlJc w:val="left"/>
      <w:pPr>
        <w:ind w:left="3595" w:hanging="360"/>
      </w:pPr>
      <w:rPr>
        <w:rFonts w:ascii="Wingdings" w:hAnsi="Wingdings" w:hint="default"/>
      </w:rPr>
    </w:lvl>
    <w:lvl w:ilvl="3" w:tplc="04140001" w:tentative="1">
      <w:start w:val="1"/>
      <w:numFmt w:val="bullet"/>
      <w:lvlText w:val=""/>
      <w:lvlJc w:val="left"/>
      <w:pPr>
        <w:ind w:left="4315" w:hanging="360"/>
      </w:pPr>
      <w:rPr>
        <w:rFonts w:ascii="Symbol" w:hAnsi="Symbol" w:hint="default"/>
      </w:rPr>
    </w:lvl>
    <w:lvl w:ilvl="4" w:tplc="04140003" w:tentative="1">
      <w:start w:val="1"/>
      <w:numFmt w:val="bullet"/>
      <w:lvlText w:val="o"/>
      <w:lvlJc w:val="left"/>
      <w:pPr>
        <w:ind w:left="5035" w:hanging="360"/>
      </w:pPr>
      <w:rPr>
        <w:rFonts w:ascii="Courier New" w:hAnsi="Courier New" w:cs="Courier New" w:hint="default"/>
      </w:rPr>
    </w:lvl>
    <w:lvl w:ilvl="5" w:tplc="04140005" w:tentative="1">
      <w:start w:val="1"/>
      <w:numFmt w:val="bullet"/>
      <w:lvlText w:val=""/>
      <w:lvlJc w:val="left"/>
      <w:pPr>
        <w:ind w:left="5755" w:hanging="360"/>
      </w:pPr>
      <w:rPr>
        <w:rFonts w:ascii="Wingdings" w:hAnsi="Wingdings" w:hint="default"/>
      </w:rPr>
    </w:lvl>
    <w:lvl w:ilvl="6" w:tplc="04140001" w:tentative="1">
      <w:start w:val="1"/>
      <w:numFmt w:val="bullet"/>
      <w:lvlText w:val=""/>
      <w:lvlJc w:val="left"/>
      <w:pPr>
        <w:ind w:left="6475" w:hanging="360"/>
      </w:pPr>
      <w:rPr>
        <w:rFonts w:ascii="Symbol" w:hAnsi="Symbol" w:hint="default"/>
      </w:rPr>
    </w:lvl>
    <w:lvl w:ilvl="7" w:tplc="04140003" w:tentative="1">
      <w:start w:val="1"/>
      <w:numFmt w:val="bullet"/>
      <w:lvlText w:val="o"/>
      <w:lvlJc w:val="left"/>
      <w:pPr>
        <w:ind w:left="7195" w:hanging="360"/>
      </w:pPr>
      <w:rPr>
        <w:rFonts w:ascii="Courier New" w:hAnsi="Courier New" w:cs="Courier New" w:hint="default"/>
      </w:rPr>
    </w:lvl>
    <w:lvl w:ilvl="8" w:tplc="04140005" w:tentative="1">
      <w:start w:val="1"/>
      <w:numFmt w:val="bullet"/>
      <w:lvlText w:val=""/>
      <w:lvlJc w:val="left"/>
      <w:pPr>
        <w:ind w:left="7915" w:hanging="360"/>
      </w:pPr>
      <w:rPr>
        <w:rFonts w:ascii="Wingdings" w:hAnsi="Wingdings" w:hint="default"/>
      </w:rPr>
    </w:lvl>
  </w:abstractNum>
  <w:abstractNum w:abstractNumId="14">
    <w:nsid w:val="6C890CF1"/>
    <w:multiLevelType w:val="hybridMultilevel"/>
    <w:tmpl w:val="69740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12"/>
  </w:num>
  <w:num w:numId="5">
    <w:abstractNumId w:val="1"/>
  </w:num>
  <w:num w:numId="6">
    <w:abstractNumId w:val="3"/>
  </w:num>
  <w:num w:numId="7">
    <w:abstractNumId w:val="4"/>
  </w:num>
  <w:num w:numId="8">
    <w:abstractNumId w:val="14"/>
  </w:num>
  <w:num w:numId="9">
    <w:abstractNumId w:val="6"/>
  </w:num>
  <w:num w:numId="10">
    <w:abstractNumId w:val="7"/>
  </w:num>
  <w:num w:numId="11">
    <w:abstractNumId w:val="0"/>
  </w:num>
  <w:num w:numId="12">
    <w:abstractNumId w:val="11"/>
  </w:num>
  <w:num w:numId="13">
    <w:abstractNumId w:val="5"/>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85"/>
    <w:rsid w:val="00007139"/>
    <w:rsid w:val="00011E46"/>
    <w:rsid w:val="00012103"/>
    <w:rsid w:val="00012E9D"/>
    <w:rsid w:val="000316F1"/>
    <w:rsid w:val="000409E5"/>
    <w:rsid w:val="0004616A"/>
    <w:rsid w:val="00055895"/>
    <w:rsid w:val="0005628A"/>
    <w:rsid w:val="000572E7"/>
    <w:rsid w:val="00074A38"/>
    <w:rsid w:val="000752A4"/>
    <w:rsid w:val="00076BAF"/>
    <w:rsid w:val="00085235"/>
    <w:rsid w:val="00085FD7"/>
    <w:rsid w:val="000912CE"/>
    <w:rsid w:val="000A0D10"/>
    <w:rsid w:val="000A69FD"/>
    <w:rsid w:val="000A752A"/>
    <w:rsid w:val="000B0D3B"/>
    <w:rsid w:val="000B3106"/>
    <w:rsid w:val="000B6DD9"/>
    <w:rsid w:val="000C6455"/>
    <w:rsid w:val="000C7675"/>
    <w:rsid w:val="000D1A45"/>
    <w:rsid w:val="000D3A98"/>
    <w:rsid w:val="000D7B87"/>
    <w:rsid w:val="000F2FBD"/>
    <w:rsid w:val="000F3CA1"/>
    <w:rsid w:val="000F3E2B"/>
    <w:rsid w:val="000F7C4C"/>
    <w:rsid w:val="001013C2"/>
    <w:rsid w:val="00120579"/>
    <w:rsid w:val="001207B0"/>
    <w:rsid w:val="001208D8"/>
    <w:rsid w:val="00122716"/>
    <w:rsid w:val="00123325"/>
    <w:rsid w:val="0013742E"/>
    <w:rsid w:val="0015195C"/>
    <w:rsid w:val="00162788"/>
    <w:rsid w:val="00170162"/>
    <w:rsid w:val="00172716"/>
    <w:rsid w:val="00173F52"/>
    <w:rsid w:val="00181BD9"/>
    <w:rsid w:val="00181EDE"/>
    <w:rsid w:val="001965C5"/>
    <w:rsid w:val="0019751E"/>
    <w:rsid w:val="001A0682"/>
    <w:rsid w:val="001A632C"/>
    <w:rsid w:val="001A66B3"/>
    <w:rsid w:val="001A67E8"/>
    <w:rsid w:val="001B25F1"/>
    <w:rsid w:val="001C3926"/>
    <w:rsid w:val="001D13D6"/>
    <w:rsid w:val="001D31AD"/>
    <w:rsid w:val="001D3CD0"/>
    <w:rsid w:val="001E29E3"/>
    <w:rsid w:val="00200FC6"/>
    <w:rsid w:val="00203F04"/>
    <w:rsid w:val="00206861"/>
    <w:rsid w:val="00207386"/>
    <w:rsid w:val="00207E55"/>
    <w:rsid w:val="002159D8"/>
    <w:rsid w:val="0021736D"/>
    <w:rsid w:val="00237229"/>
    <w:rsid w:val="002432BE"/>
    <w:rsid w:val="002432EC"/>
    <w:rsid w:val="002437E2"/>
    <w:rsid w:val="0025552D"/>
    <w:rsid w:val="00256D11"/>
    <w:rsid w:val="002578DA"/>
    <w:rsid w:val="00260962"/>
    <w:rsid w:val="00271A49"/>
    <w:rsid w:val="00276BF8"/>
    <w:rsid w:val="002775F2"/>
    <w:rsid w:val="00280124"/>
    <w:rsid w:val="00290D86"/>
    <w:rsid w:val="002959FA"/>
    <w:rsid w:val="002A28D1"/>
    <w:rsid w:val="002A3D83"/>
    <w:rsid w:val="002A5375"/>
    <w:rsid w:val="002A660D"/>
    <w:rsid w:val="002B29D0"/>
    <w:rsid w:val="002D236A"/>
    <w:rsid w:val="002D6D96"/>
    <w:rsid w:val="002E02F2"/>
    <w:rsid w:val="002E0E93"/>
    <w:rsid w:val="002E20BA"/>
    <w:rsid w:val="002F0C1E"/>
    <w:rsid w:val="003034EE"/>
    <w:rsid w:val="00304518"/>
    <w:rsid w:val="00306690"/>
    <w:rsid w:val="0031774C"/>
    <w:rsid w:val="003302DF"/>
    <w:rsid w:val="00331063"/>
    <w:rsid w:val="00340F40"/>
    <w:rsid w:val="00341484"/>
    <w:rsid w:val="003560F4"/>
    <w:rsid w:val="00357EA0"/>
    <w:rsid w:val="003643CA"/>
    <w:rsid w:val="00370353"/>
    <w:rsid w:val="003744A1"/>
    <w:rsid w:val="003763F0"/>
    <w:rsid w:val="00377747"/>
    <w:rsid w:val="003839CE"/>
    <w:rsid w:val="00384C96"/>
    <w:rsid w:val="00391A08"/>
    <w:rsid w:val="00397A63"/>
    <w:rsid w:val="003A6230"/>
    <w:rsid w:val="003B1228"/>
    <w:rsid w:val="003B5ED2"/>
    <w:rsid w:val="003C098C"/>
    <w:rsid w:val="003C38FF"/>
    <w:rsid w:val="003C5B97"/>
    <w:rsid w:val="003C5ED7"/>
    <w:rsid w:val="003C726A"/>
    <w:rsid w:val="003C79B1"/>
    <w:rsid w:val="003C7D17"/>
    <w:rsid w:val="003E26A0"/>
    <w:rsid w:val="003E320C"/>
    <w:rsid w:val="003E691E"/>
    <w:rsid w:val="003E7DFB"/>
    <w:rsid w:val="004112DB"/>
    <w:rsid w:val="00416BE4"/>
    <w:rsid w:val="004201CC"/>
    <w:rsid w:val="00421273"/>
    <w:rsid w:val="004233D6"/>
    <w:rsid w:val="00423FA2"/>
    <w:rsid w:val="00426014"/>
    <w:rsid w:val="004360DA"/>
    <w:rsid w:val="00442111"/>
    <w:rsid w:val="004427D1"/>
    <w:rsid w:val="00442904"/>
    <w:rsid w:val="00450189"/>
    <w:rsid w:val="0046087B"/>
    <w:rsid w:val="004630F6"/>
    <w:rsid w:val="00464358"/>
    <w:rsid w:val="00473575"/>
    <w:rsid w:val="00473732"/>
    <w:rsid w:val="00473773"/>
    <w:rsid w:val="004770F6"/>
    <w:rsid w:val="004869ED"/>
    <w:rsid w:val="00491485"/>
    <w:rsid w:val="00494A9F"/>
    <w:rsid w:val="0049572F"/>
    <w:rsid w:val="00497E94"/>
    <w:rsid w:val="004A7237"/>
    <w:rsid w:val="004B37CD"/>
    <w:rsid w:val="004C0606"/>
    <w:rsid w:val="004C5697"/>
    <w:rsid w:val="004C7108"/>
    <w:rsid w:val="004D02A1"/>
    <w:rsid w:val="004D0EA7"/>
    <w:rsid w:val="004D516D"/>
    <w:rsid w:val="004D5F8B"/>
    <w:rsid w:val="004E23AC"/>
    <w:rsid w:val="004F49FA"/>
    <w:rsid w:val="005000D0"/>
    <w:rsid w:val="00501C79"/>
    <w:rsid w:val="00507420"/>
    <w:rsid w:val="00511501"/>
    <w:rsid w:val="005203AF"/>
    <w:rsid w:val="00532D13"/>
    <w:rsid w:val="00536116"/>
    <w:rsid w:val="0053763E"/>
    <w:rsid w:val="00541B8B"/>
    <w:rsid w:val="005426E7"/>
    <w:rsid w:val="00556485"/>
    <w:rsid w:val="00557F83"/>
    <w:rsid w:val="00562434"/>
    <w:rsid w:val="005727D8"/>
    <w:rsid w:val="00572AB1"/>
    <w:rsid w:val="00576BC9"/>
    <w:rsid w:val="00596C52"/>
    <w:rsid w:val="005A374A"/>
    <w:rsid w:val="005B2A51"/>
    <w:rsid w:val="005B4A7B"/>
    <w:rsid w:val="005C0B55"/>
    <w:rsid w:val="005D670B"/>
    <w:rsid w:val="005E24D4"/>
    <w:rsid w:val="005F478C"/>
    <w:rsid w:val="0060126B"/>
    <w:rsid w:val="00603ED7"/>
    <w:rsid w:val="006055E7"/>
    <w:rsid w:val="0061264E"/>
    <w:rsid w:val="00620095"/>
    <w:rsid w:val="00621B0B"/>
    <w:rsid w:val="006230A6"/>
    <w:rsid w:val="00630C75"/>
    <w:rsid w:val="00650947"/>
    <w:rsid w:val="0065152A"/>
    <w:rsid w:val="006578BA"/>
    <w:rsid w:val="00660402"/>
    <w:rsid w:val="006619AC"/>
    <w:rsid w:val="0066236D"/>
    <w:rsid w:val="00676592"/>
    <w:rsid w:val="00682EAD"/>
    <w:rsid w:val="00682EC3"/>
    <w:rsid w:val="006A0FCE"/>
    <w:rsid w:val="006A2B4A"/>
    <w:rsid w:val="006B022A"/>
    <w:rsid w:val="006B4131"/>
    <w:rsid w:val="006B608E"/>
    <w:rsid w:val="006D7CF3"/>
    <w:rsid w:val="006E5B31"/>
    <w:rsid w:val="006E7F2B"/>
    <w:rsid w:val="006F7E82"/>
    <w:rsid w:val="007224E0"/>
    <w:rsid w:val="00722C3E"/>
    <w:rsid w:val="0073355D"/>
    <w:rsid w:val="00735402"/>
    <w:rsid w:val="00737F0D"/>
    <w:rsid w:val="007416B9"/>
    <w:rsid w:val="00742898"/>
    <w:rsid w:val="00754CB5"/>
    <w:rsid w:val="00761D55"/>
    <w:rsid w:val="007666AC"/>
    <w:rsid w:val="00770B3E"/>
    <w:rsid w:val="00770EF9"/>
    <w:rsid w:val="0077685B"/>
    <w:rsid w:val="00784270"/>
    <w:rsid w:val="0078482B"/>
    <w:rsid w:val="007947E9"/>
    <w:rsid w:val="00797C51"/>
    <w:rsid w:val="007A49A0"/>
    <w:rsid w:val="007A56F3"/>
    <w:rsid w:val="007A66F0"/>
    <w:rsid w:val="007A7546"/>
    <w:rsid w:val="007D2074"/>
    <w:rsid w:val="007E0305"/>
    <w:rsid w:val="007E333C"/>
    <w:rsid w:val="007F0296"/>
    <w:rsid w:val="007F5131"/>
    <w:rsid w:val="008000A5"/>
    <w:rsid w:val="0080408F"/>
    <w:rsid w:val="008053EC"/>
    <w:rsid w:val="0081076A"/>
    <w:rsid w:val="0081136E"/>
    <w:rsid w:val="00812251"/>
    <w:rsid w:val="00813F41"/>
    <w:rsid w:val="00815AD2"/>
    <w:rsid w:val="008252B8"/>
    <w:rsid w:val="00825FD6"/>
    <w:rsid w:val="00835DA4"/>
    <w:rsid w:val="00854787"/>
    <w:rsid w:val="00856D00"/>
    <w:rsid w:val="008639F5"/>
    <w:rsid w:val="0086552E"/>
    <w:rsid w:val="00870997"/>
    <w:rsid w:val="008737A8"/>
    <w:rsid w:val="00873BF4"/>
    <w:rsid w:val="008932AC"/>
    <w:rsid w:val="008939F7"/>
    <w:rsid w:val="008A4C87"/>
    <w:rsid w:val="008B691B"/>
    <w:rsid w:val="008D4585"/>
    <w:rsid w:val="008E2974"/>
    <w:rsid w:val="008E4304"/>
    <w:rsid w:val="008F0383"/>
    <w:rsid w:val="008F3773"/>
    <w:rsid w:val="008F5924"/>
    <w:rsid w:val="008F6BB2"/>
    <w:rsid w:val="00900EEE"/>
    <w:rsid w:val="0090581B"/>
    <w:rsid w:val="0091163E"/>
    <w:rsid w:val="00911E40"/>
    <w:rsid w:val="00917827"/>
    <w:rsid w:val="00920AFA"/>
    <w:rsid w:val="00921363"/>
    <w:rsid w:val="0092655D"/>
    <w:rsid w:val="00935A73"/>
    <w:rsid w:val="00941131"/>
    <w:rsid w:val="00944C5E"/>
    <w:rsid w:val="009463C1"/>
    <w:rsid w:val="00950531"/>
    <w:rsid w:val="00961558"/>
    <w:rsid w:val="0096612A"/>
    <w:rsid w:val="0098376D"/>
    <w:rsid w:val="00990447"/>
    <w:rsid w:val="009C4DEB"/>
    <w:rsid w:val="009C5170"/>
    <w:rsid w:val="009D61C9"/>
    <w:rsid w:val="009E11DA"/>
    <w:rsid w:val="009E4FD8"/>
    <w:rsid w:val="00A012D8"/>
    <w:rsid w:val="00A06D13"/>
    <w:rsid w:val="00A15546"/>
    <w:rsid w:val="00A23CE9"/>
    <w:rsid w:val="00A2587C"/>
    <w:rsid w:val="00A3195D"/>
    <w:rsid w:val="00A33060"/>
    <w:rsid w:val="00A40709"/>
    <w:rsid w:val="00A42657"/>
    <w:rsid w:val="00A47C2C"/>
    <w:rsid w:val="00A52BE5"/>
    <w:rsid w:val="00A7176C"/>
    <w:rsid w:val="00A75663"/>
    <w:rsid w:val="00A757B4"/>
    <w:rsid w:val="00A91B57"/>
    <w:rsid w:val="00A9385C"/>
    <w:rsid w:val="00A94B8F"/>
    <w:rsid w:val="00A95791"/>
    <w:rsid w:val="00A96D01"/>
    <w:rsid w:val="00AA2208"/>
    <w:rsid w:val="00AA5606"/>
    <w:rsid w:val="00AB386D"/>
    <w:rsid w:val="00AC05B2"/>
    <w:rsid w:val="00AC0B16"/>
    <w:rsid w:val="00AC56B8"/>
    <w:rsid w:val="00AC56FC"/>
    <w:rsid w:val="00AC7D0A"/>
    <w:rsid w:val="00AC7F19"/>
    <w:rsid w:val="00AD66D2"/>
    <w:rsid w:val="00AE6046"/>
    <w:rsid w:val="00AE68B0"/>
    <w:rsid w:val="00AF33E2"/>
    <w:rsid w:val="00B016ED"/>
    <w:rsid w:val="00B0706F"/>
    <w:rsid w:val="00B072CE"/>
    <w:rsid w:val="00B07E22"/>
    <w:rsid w:val="00B15CFC"/>
    <w:rsid w:val="00B15DC5"/>
    <w:rsid w:val="00B277FB"/>
    <w:rsid w:val="00B37F28"/>
    <w:rsid w:val="00B43C3E"/>
    <w:rsid w:val="00B45D9D"/>
    <w:rsid w:val="00B62BE1"/>
    <w:rsid w:val="00B671CB"/>
    <w:rsid w:val="00B7004D"/>
    <w:rsid w:val="00B728B1"/>
    <w:rsid w:val="00B91F1F"/>
    <w:rsid w:val="00B95637"/>
    <w:rsid w:val="00B95BA1"/>
    <w:rsid w:val="00BA565D"/>
    <w:rsid w:val="00BB1903"/>
    <w:rsid w:val="00BB3840"/>
    <w:rsid w:val="00BB5F9F"/>
    <w:rsid w:val="00BC1EA4"/>
    <w:rsid w:val="00BC3FF4"/>
    <w:rsid w:val="00BC4DB5"/>
    <w:rsid w:val="00BC638B"/>
    <w:rsid w:val="00BD356E"/>
    <w:rsid w:val="00BE0B0C"/>
    <w:rsid w:val="00BE7117"/>
    <w:rsid w:val="00BF52F7"/>
    <w:rsid w:val="00C02127"/>
    <w:rsid w:val="00C14DFD"/>
    <w:rsid w:val="00C1763B"/>
    <w:rsid w:val="00C2446C"/>
    <w:rsid w:val="00C26421"/>
    <w:rsid w:val="00C264D0"/>
    <w:rsid w:val="00C27183"/>
    <w:rsid w:val="00C27DF8"/>
    <w:rsid w:val="00C33CF5"/>
    <w:rsid w:val="00C36213"/>
    <w:rsid w:val="00C45346"/>
    <w:rsid w:val="00C53517"/>
    <w:rsid w:val="00C64C04"/>
    <w:rsid w:val="00C764C8"/>
    <w:rsid w:val="00C77E41"/>
    <w:rsid w:val="00C871FF"/>
    <w:rsid w:val="00C873BE"/>
    <w:rsid w:val="00C93F40"/>
    <w:rsid w:val="00CA325D"/>
    <w:rsid w:val="00CA5418"/>
    <w:rsid w:val="00CA5D52"/>
    <w:rsid w:val="00CB2C27"/>
    <w:rsid w:val="00CB6567"/>
    <w:rsid w:val="00CC5A7E"/>
    <w:rsid w:val="00CD1BA7"/>
    <w:rsid w:val="00CE4D52"/>
    <w:rsid w:val="00CE61FF"/>
    <w:rsid w:val="00CE75C4"/>
    <w:rsid w:val="00CF5FBB"/>
    <w:rsid w:val="00D138DF"/>
    <w:rsid w:val="00D15C4B"/>
    <w:rsid w:val="00D21F21"/>
    <w:rsid w:val="00D30E5D"/>
    <w:rsid w:val="00D35E80"/>
    <w:rsid w:val="00D43299"/>
    <w:rsid w:val="00D47D9E"/>
    <w:rsid w:val="00D55CC4"/>
    <w:rsid w:val="00D656CB"/>
    <w:rsid w:val="00D67F97"/>
    <w:rsid w:val="00D7029A"/>
    <w:rsid w:val="00D7421F"/>
    <w:rsid w:val="00D821C3"/>
    <w:rsid w:val="00D95A66"/>
    <w:rsid w:val="00D97E1F"/>
    <w:rsid w:val="00DA36A0"/>
    <w:rsid w:val="00DA4350"/>
    <w:rsid w:val="00DA5A1D"/>
    <w:rsid w:val="00DB125D"/>
    <w:rsid w:val="00DB52AC"/>
    <w:rsid w:val="00DB7FAE"/>
    <w:rsid w:val="00DC31DD"/>
    <w:rsid w:val="00DC336B"/>
    <w:rsid w:val="00DD0D82"/>
    <w:rsid w:val="00DD1694"/>
    <w:rsid w:val="00DD78DC"/>
    <w:rsid w:val="00DE0AC3"/>
    <w:rsid w:val="00DE3893"/>
    <w:rsid w:val="00DE49C2"/>
    <w:rsid w:val="00DE6CFE"/>
    <w:rsid w:val="00DF3D99"/>
    <w:rsid w:val="00DF6E25"/>
    <w:rsid w:val="00E12B43"/>
    <w:rsid w:val="00E1482E"/>
    <w:rsid w:val="00E33E02"/>
    <w:rsid w:val="00E401BE"/>
    <w:rsid w:val="00E42F7A"/>
    <w:rsid w:val="00E479DB"/>
    <w:rsid w:val="00E47D91"/>
    <w:rsid w:val="00E5406B"/>
    <w:rsid w:val="00E64CFC"/>
    <w:rsid w:val="00E66466"/>
    <w:rsid w:val="00E74A19"/>
    <w:rsid w:val="00E91B0B"/>
    <w:rsid w:val="00EA0C76"/>
    <w:rsid w:val="00EA6C2A"/>
    <w:rsid w:val="00EB0CB6"/>
    <w:rsid w:val="00EB4A75"/>
    <w:rsid w:val="00ED1D51"/>
    <w:rsid w:val="00ED1EB9"/>
    <w:rsid w:val="00EF1121"/>
    <w:rsid w:val="00EF2C06"/>
    <w:rsid w:val="00EF2EFD"/>
    <w:rsid w:val="00EF42DE"/>
    <w:rsid w:val="00EF44C9"/>
    <w:rsid w:val="00F02B80"/>
    <w:rsid w:val="00F1097C"/>
    <w:rsid w:val="00F233A9"/>
    <w:rsid w:val="00F23C60"/>
    <w:rsid w:val="00F23EFE"/>
    <w:rsid w:val="00F26C9C"/>
    <w:rsid w:val="00F340A8"/>
    <w:rsid w:val="00F55A0C"/>
    <w:rsid w:val="00F62BFF"/>
    <w:rsid w:val="00F8184B"/>
    <w:rsid w:val="00F83C29"/>
    <w:rsid w:val="00F97F28"/>
    <w:rsid w:val="00FA0B0A"/>
    <w:rsid w:val="00FB1D87"/>
    <w:rsid w:val="00FC4F8B"/>
    <w:rsid w:val="00FC648E"/>
    <w:rsid w:val="00FD0A5B"/>
    <w:rsid w:val="00FD58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7E2"/>
    <w:pPr>
      <w:spacing w:before="100" w:after="60"/>
      <w:ind w:left="40" w:right="85"/>
    </w:pPr>
    <w:rPr>
      <w:rFonts w:ascii="Times" w:hAnsi="Times"/>
      <w:sz w:val="24"/>
      <w:szCs w:val="24"/>
      <w:lang w:eastAsia="en-US"/>
    </w:rPr>
  </w:style>
  <w:style w:type="paragraph" w:styleId="Overskrift1">
    <w:name w:val="heading 1"/>
    <w:basedOn w:val="Normal"/>
    <w:next w:val="Normal"/>
    <w:autoRedefine/>
    <w:qFormat/>
    <w:pPr>
      <w:keepNext/>
      <w:spacing w:before="8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rsid w:val="008000A5"/>
    <w:pPr>
      <w:spacing w:before="0" w:after="60"/>
      <w:ind w:right="85"/>
      <w:jc w:val="right"/>
    </w:pPr>
    <w:rPr>
      <w:rFonts w:ascii="Arial" w:hAnsi="Arial"/>
      <w:noProof/>
      <w:snapToGrid w:val="0"/>
      <w:sz w:val="19"/>
      <w:szCs w:val="20"/>
    </w:rPr>
  </w:style>
  <w:style w:type="paragraph" w:customStyle="1" w:styleId="DatoRefTekst">
    <w:name w:val="DatoRefTekst"/>
    <w:basedOn w:val="Topptekst"/>
    <w:autoRedefine/>
    <w:rsid w:val="008000A5"/>
    <w:pPr>
      <w:spacing w:before="0" w:after="0"/>
    </w:pPr>
    <w:rPr>
      <w:rFonts w:ascii="Arial" w:hAnsi="Arial"/>
      <w:sz w:val="16"/>
      <w:szCs w:val="20"/>
    </w:rPr>
  </w:style>
  <w:style w:type="paragraph" w:customStyle="1" w:styleId="DatoRefFyllInn">
    <w:name w:val="DatoRefFyllInn"/>
    <w:basedOn w:val="Topptekst"/>
    <w:autoRedefine/>
    <w:rsid w:val="00EF2C06"/>
    <w:pPr>
      <w:spacing w:before="0" w:after="60"/>
    </w:pPr>
    <w:rPr>
      <w:sz w:val="18"/>
      <w:szCs w:val="18"/>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rsid w:val="00D821C3"/>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rsid w:val="000A0D10"/>
    <w:pPr>
      <w:tabs>
        <w:tab w:val="clear" w:pos="4153"/>
        <w:tab w:val="clear" w:pos="8306"/>
        <w:tab w:val="left" w:pos="1916"/>
        <w:tab w:val="left" w:pos="4360"/>
        <w:tab w:val="left" w:pos="6282"/>
        <w:tab w:val="left" w:pos="8023"/>
      </w:tabs>
      <w:spacing w:before="0" w:after="30"/>
    </w:pPr>
    <w:rPr>
      <w:rFonts w:ascii="Arial" w:hAnsi="Arial"/>
      <w:color w:val="808080"/>
      <w:sz w:val="18"/>
    </w:rPr>
  </w:style>
  <w:style w:type="paragraph" w:customStyle="1" w:styleId="Tilfelt">
    <w:name w:val="Tilfelt"/>
    <w:basedOn w:val="Normal"/>
    <w:autoRedefine/>
    <w:rsid w:val="0060126B"/>
    <w:pPr>
      <w:tabs>
        <w:tab w:val="left" w:pos="900"/>
      </w:tabs>
      <w:spacing w:after="20"/>
      <w:ind w:left="0"/>
    </w:pPr>
  </w:style>
  <w:style w:type="paragraph" w:customStyle="1" w:styleId="Merknad">
    <w:name w:val="Merknad"/>
    <w:basedOn w:val="Normal"/>
    <w:autoRedefine/>
    <w:rsid w:val="00E74A19"/>
    <w:pPr>
      <w:spacing w:before="50" w:after="50"/>
      <w:jc w:val="right"/>
    </w:pPr>
    <w:rPr>
      <w:rFonts w:ascii="Arial" w:hAnsi="Arial"/>
      <w:b/>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rsid w:val="002437E2"/>
    <w:pPr>
      <w:tabs>
        <w:tab w:val="clear" w:pos="4153"/>
        <w:tab w:val="clear" w:pos="8306"/>
      </w:tabs>
      <w:spacing w:before="0" w:after="50"/>
      <w:ind w:right="85"/>
    </w:pPr>
    <w:rPr>
      <w:sz w:val="16"/>
    </w:rPr>
  </w:style>
  <w:style w:type="paragraph" w:customStyle="1" w:styleId="Header1">
    <w:name w:val="Header1"/>
    <w:basedOn w:val="Topptekst"/>
    <w:autoRedefine/>
    <w:rsid w:val="008000A5"/>
    <w:pPr>
      <w:spacing w:before="0" w:after="60"/>
      <w:ind w:left="28"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pPr>
      <w:spacing w:after="0"/>
    </w:pPr>
  </w:style>
  <w:style w:type="table" w:styleId="Tabellrutenett">
    <w:name w:val="Table Grid"/>
    <w:basedOn w:val="Vanligtabell"/>
    <w:rsid w:val="00DD1694"/>
    <w:pPr>
      <w:spacing w:before="100"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kkeFet">
    <w:name w:val="FooterIkkeFet"/>
    <w:basedOn w:val="FooterFet"/>
    <w:autoRedefine/>
    <w:rPr>
      <w:b w:val="0"/>
      <w:bCs/>
    </w:rPr>
  </w:style>
  <w:style w:type="paragraph" w:customStyle="1" w:styleId="Innkallingsskrift">
    <w:name w:val="Innkallingsskrift"/>
    <w:basedOn w:val="Normal"/>
    <w:autoRedefine/>
    <w:rsid w:val="000F7C4C"/>
    <w:pPr>
      <w:tabs>
        <w:tab w:val="left" w:pos="1418"/>
        <w:tab w:val="left" w:pos="3969"/>
        <w:tab w:val="right" w:pos="9639"/>
      </w:tabs>
      <w:spacing w:before="193" w:after="354"/>
      <w:ind w:left="0" w:right="-96"/>
    </w:pPr>
    <w:rPr>
      <w:rFonts w:ascii="Arial" w:hAnsi="Arial"/>
      <w:sz w:val="16"/>
    </w:rPr>
  </w:style>
  <w:style w:type="paragraph" w:customStyle="1" w:styleId="Moteoverskrift">
    <w:name w:val="Moteoverskrift"/>
    <w:basedOn w:val="Overskrift1"/>
    <w:autoRedefine/>
    <w:rsid w:val="00A47C2C"/>
    <w:pPr>
      <w:spacing w:before="560" w:after="280"/>
    </w:pPr>
    <w:rPr>
      <w:sz w:val="24"/>
      <w:szCs w:val="24"/>
    </w:rPr>
  </w:style>
  <w:style w:type="paragraph" w:customStyle="1" w:styleId="Dato1">
    <w:name w:val="Dato1"/>
    <w:basedOn w:val="Innkallingsskrift"/>
    <w:autoRedefine/>
    <w:rsid w:val="000F7C4C"/>
    <w:pPr>
      <w:spacing w:after="120"/>
    </w:pPr>
  </w:style>
  <w:style w:type="paragraph" w:customStyle="1" w:styleId="InnkallingsskriftFyllInn">
    <w:name w:val="InnkallingsskriftFyllInn"/>
    <w:basedOn w:val="Innkallingsskrift"/>
    <w:autoRedefine/>
    <w:rsid w:val="000F7C4C"/>
    <w:pPr>
      <w:spacing w:before="113" w:after="80"/>
    </w:pPr>
    <w:rPr>
      <w:sz w:val="24"/>
    </w:rPr>
  </w:style>
  <w:style w:type="paragraph" w:customStyle="1" w:styleId="SiderMellom">
    <w:name w:val="SiderMellom"/>
    <w:basedOn w:val="Normal"/>
    <w:autoRedefine/>
    <w:rsid w:val="007F5131"/>
    <w:pPr>
      <w:tabs>
        <w:tab w:val="left" w:pos="2520"/>
        <w:tab w:val="left" w:pos="3969"/>
        <w:tab w:val="right" w:pos="9639"/>
      </w:tabs>
      <w:spacing w:before="80" w:after="113"/>
      <w:ind w:left="28" w:right="-96"/>
    </w:pPr>
    <w:rPr>
      <w:rFonts w:ascii="Arial" w:hAnsi="Arial"/>
      <w:sz w:val="16"/>
      <w:lang w:val="en-US"/>
    </w:rPr>
  </w:style>
  <w:style w:type="paragraph" w:customStyle="1" w:styleId="DatoFyllInn">
    <w:name w:val="DatoFyllInn"/>
    <w:basedOn w:val="Dato1"/>
    <w:autoRedefine/>
    <w:rsid w:val="000F7C4C"/>
    <w:pPr>
      <w:spacing w:before="113"/>
    </w:pPr>
    <w:rPr>
      <w:sz w:val="24"/>
    </w:rPr>
  </w:style>
  <w:style w:type="paragraph" w:customStyle="1" w:styleId="InnkallingsskriftFyllInn2">
    <w:name w:val="InnkallingsskriftFyllInn2"/>
    <w:basedOn w:val="InnkallingsskriftFyllInn"/>
    <w:rsid w:val="000F7C4C"/>
    <w:pPr>
      <w:spacing w:after="0"/>
    </w:pPr>
  </w:style>
  <w:style w:type="paragraph" w:styleId="Bobletekst">
    <w:name w:val="Balloon Text"/>
    <w:basedOn w:val="Normal"/>
    <w:semiHidden/>
    <w:rsid w:val="002E0E93"/>
    <w:rPr>
      <w:rFonts w:ascii="Tahoma" w:hAnsi="Tahoma" w:cs="Tahoma"/>
      <w:sz w:val="16"/>
      <w:szCs w:val="16"/>
    </w:rPr>
  </w:style>
  <w:style w:type="character" w:styleId="Sidetall0">
    <w:name w:val="page number"/>
    <w:basedOn w:val="Standardskriftforavsnitt"/>
    <w:rsid w:val="00B15DC5"/>
  </w:style>
  <w:style w:type="character" w:styleId="Hyperkobling">
    <w:name w:val="Hyperlink"/>
    <w:rsid w:val="008E2974"/>
    <w:rPr>
      <w:color w:val="0000FF"/>
      <w:u w:val="single"/>
    </w:rPr>
  </w:style>
  <w:style w:type="character" w:customStyle="1" w:styleId="street-address">
    <w:name w:val="street-address"/>
    <w:rsid w:val="003763F0"/>
  </w:style>
  <w:style w:type="character" w:customStyle="1" w:styleId="room">
    <w:name w:val="room"/>
    <w:rsid w:val="003763F0"/>
  </w:style>
  <w:style w:type="character" w:customStyle="1" w:styleId="apple-style-span">
    <w:name w:val="apple-style-span"/>
    <w:rsid w:val="003763F0"/>
  </w:style>
  <w:style w:type="paragraph" w:styleId="Listeavsnitt">
    <w:name w:val="List Paragraph"/>
    <w:basedOn w:val="Normal"/>
    <w:uiPriority w:val="34"/>
    <w:qFormat/>
    <w:rsid w:val="00162788"/>
    <w:pPr>
      <w:spacing w:before="0" w:after="0"/>
      <w:ind w:left="720" w:right="0"/>
    </w:pPr>
    <w:rPr>
      <w:rFonts w:ascii="Calibri" w:eastAsia="Calibri" w:hAnsi="Calibri"/>
      <w:sz w:val="22"/>
      <w:szCs w:val="22"/>
    </w:rPr>
  </w:style>
  <w:style w:type="character" w:styleId="Svakutheving">
    <w:name w:val="Subtle Emphasis"/>
    <w:basedOn w:val="Standardskriftforavsnitt"/>
    <w:uiPriority w:val="19"/>
    <w:qFormat/>
    <w:rsid w:val="00200FC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7E2"/>
    <w:pPr>
      <w:spacing w:before="100" w:after="60"/>
      <w:ind w:left="40" w:right="85"/>
    </w:pPr>
    <w:rPr>
      <w:rFonts w:ascii="Times" w:hAnsi="Times"/>
      <w:sz w:val="24"/>
      <w:szCs w:val="24"/>
      <w:lang w:eastAsia="en-US"/>
    </w:rPr>
  </w:style>
  <w:style w:type="paragraph" w:styleId="Overskrift1">
    <w:name w:val="heading 1"/>
    <w:basedOn w:val="Normal"/>
    <w:next w:val="Normal"/>
    <w:autoRedefine/>
    <w:qFormat/>
    <w:pPr>
      <w:keepNext/>
      <w:spacing w:before="8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rsid w:val="008000A5"/>
    <w:pPr>
      <w:spacing w:before="0" w:after="60"/>
      <w:ind w:right="85"/>
      <w:jc w:val="right"/>
    </w:pPr>
    <w:rPr>
      <w:rFonts w:ascii="Arial" w:hAnsi="Arial"/>
      <w:noProof/>
      <w:snapToGrid w:val="0"/>
      <w:sz w:val="19"/>
      <w:szCs w:val="20"/>
    </w:rPr>
  </w:style>
  <w:style w:type="paragraph" w:customStyle="1" w:styleId="DatoRefTekst">
    <w:name w:val="DatoRefTekst"/>
    <w:basedOn w:val="Topptekst"/>
    <w:autoRedefine/>
    <w:rsid w:val="008000A5"/>
    <w:pPr>
      <w:spacing w:before="0" w:after="0"/>
    </w:pPr>
    <w:rPr>
      <w:rFonts w:ascii="Arial" w:hAnsi="Arial"/>
      <w:sz w:val="16"/>
      <w:szCs w:val="20"/>
    </w:rPr>
  </w:style>
  <w:style w:type="paragraph" w:customStyle="1" w:styleId="DatoRefFyllInn">
    <w:name w:val="DatoRefFyllInn"/>
    <w:basedOn w:val="Topptekst"/>
    <w:autoRedefine/>
    <w:rsid w:val="00EF2C06"/>
    <w:pPr>
      <w:spacing w:before="0" w:after="60"/>
    </w:pPr>
    <w:rPr>
      <w:sz w:val="18"/>
      <w:szCs w:val="18"/>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rsid w:val="00D821C3"/>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rsid w:val="000A0D10"/>
    <w:pPr>
      <w:tabs>
        <w:tab w:val="clear" w:pos="4153"/>
        <w:tab w:val="clear" w:pos="8306"/>
        <w:tab w:val="left" w:pos="1916"/>
        <w:tab w:val="left" w:pos="4360"/>
        <w:tab w:val="left" w:pos="6282"/>
        <w:tab w:val="left" w:pos="8023"/>
      </w:tabs>
      <w:spacing w:before="0" w:after="30"/>
    </w:pPr>
    <w:rPr>
      <w:rFonts w:ascii="Arial" w:hAnsi="Arial"/>
      <w:color w:val="808080"/>
      <w:sz w:val="18"/>
    </w:rPr>
  </w:style>
  <w:style w:type="paragraph" w:customStyle="1" w:styleId="Tilfelt">
    <w:name w:val="Tilfelt"/>
    <w:basedOn w:val="Normal"/>
    <w:autoRedefine/>
    <w:rsid w:val="0060126B"/>
    <w:pPr>
      <w:tabs>
        <w:tab w:val="left" w:pos="900"/>
      </w:tabs>
      <w:spacing w:after="20"/>
      <w:ind w:left="0"/>
    </w:pPr>
  </w:style>
  <w:style w:type="paragraph" w:customStyle="1" w:styleId="Merknad">
    <w:name w:val="Merknad"/>
    <w:basedOn w:val="Normal"/>
    <w:autoRedefine/>
    <w:rsid w:val="00E74A19"/>
    <w:pPr>
      <w:spacing w:before="50" w:after="50"/>
      <w:jc w:val="right"/>
    </w:pPr>
    <w:rPr>
      <w:rFonts w:ascii="Arial" w:hAnsi="Arial"/>
      <w:b/>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rsid w:val="002437E2"/>
    <w:pPr>
      <w:tabs>
        <w:tab w:val="clear" w:pos="4153"/>
        <w:tab w:val="clear" w:pos="8306"/>
      </w:tabs>
      <w:spacing w:before="0" w:after="50"/>
      <w:ind w:right="85"/>
    </w:pPr>
    <w:rPr>
      <w:sz w:val="16"/>
    </w:rPr>
  </w:style>
  <w:style w:type="paragraph" w:customStyle="1" w:styleId="Header1">
    <w:name w:val="Header1"/>
    <w:basedOn w:val="Topptekst"/>
    <w:autoRedefine/>
    <w:rsid w:val="008000A5"/>
    <w:pPr>
      <w:spacing w:before="0" w:after="60"/>
      <w:ind w:left="28"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pPr>
      <w:spacing w:after="0"/>
    </w:pPr>
  </w:style>
  <w:style w:type="table" w:styleId="Tabellrutenett">
    <w:name w:val="Table Grid"/>
    <w:basedOn w:val="Vanligtabell"/>
    <w:rsid w:val="00DD1694"/>
    <w:pPr>
      <w:spacing w:before="100"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kkeFet">
    <w:name w:val="FooterIkkeFet"/>
    <w:basedOn w:val="FooterFet"/>
    <w:autoRedefine/>
    <w:rPr>
      <w:b w:val="0"/>
      <w:bCs/>
    </w:rPr>
  </w:style>
  <w:style w:type="paragraph" w:customStyle="1" w:styleId="Innkallingsskrift">
    <w:name w:val="Innkallingsskrift"/>
    <w:basedOn w:val="Normal"/>
    <w:autoRedefine/>
    <w:rsid w:val="000F7C4C"/>
    <w:pPr>
      <w:tabs>
        <w:tab w:val="left" w:pos="1418"/>
        <w:tab w:val="left" w:pos="3969"/>
        <w:tab w:val="right" w:pos="9639"/>
      </w:tabs>
      <w:spacing w:before="193" w:after="354"/>
      <w:ind w:left="0" w:right="-96"/>
    </w:pPr>
    <w:rPr>
      <w:rFonts w:ascii="Arial" w:hAnsi="Arial"/>
      <w:sz w:val="16"/>
    </w:rPr>
  </w:style>
  <w:style w:type="paragraph" w:customStyle="1" w:styleId="Moteoverskrift">
    <w:name w:val="Moteoverskrift"/>
    <w:basedOn w:val="Overskrift1"/>
    <w:autoRedefine/>
    <w:rsid w:val="00A47C2C"/>
    <w:pPr>
      <w:spacing w:before="560" w:after="280"/>
    </w:pPr>
    <w:rPr>
      <w:sz w:val="24"/>
      <w:szCs w:val="24"/>
    </w:rPr>
  </w:style>
  <w:style w:type="paragraph" w:customStyle="1" w:styleId="Dato1">
    <w:name w:val="Dato1"/>
    <w:basedOn w:val="Innkallingsskrift"/>
    <w:autoRedefine/>
    <w:rsid w:val="000F7C4C"/>
    <w:pPr>
      <w:spacing w:after="120"/>
    </w:pPr>
  </w:style>
  <w:style w:type="paragraph" w:customStyle="1" w:styleId="InnkallingsskriftFyllInn">
    <w:name w:val="InnkallingsskriftFyllInn"/>
    <w:basedOn w:val="Innkallingsskrift"/>
    <w:autoRedefine/>
    <w:rsid w:val="000F7C4C"/>
    <w:pPr>
      <w:spacing w:before="113" w:after="80"/>
    </w:pPr>
    <w:rPr>
      <w:sz w:val="24"/>
    </w:rPr>
  </w:style>
  <w:style w:type="paragraph" w:customStyle="1" w:styleId="SiderMellom">
    <w:name w:val="SiderMellom"/>
    <w:basedOn w:val="Normal"/>
    <w:autoRedefine/>
    <w:rsid w:val="007F5131"/>
    <w:pPr>
      <w:tabs>
        <w:tab w:val="left" w:pos="2520"/>
        <w:tab w:val="left" w:pos="3969"/>
        <w:tab w:val="right" w:pos="9639"/>
      </w:tabs>
      <w:spacing w:before="80" w:after="113"/>
      <w:ind w:left="28" w:right="-96"/>
    </w:pPr>
    <w:rPr>
      <w:rFonts w:ascii="Arial" w:hAnsi="Arial"/>
      <w:sz w:val="16"/>
      <w:lang w:val="en-US"/>
    </w:rPr>
  </w:style>
  <w:style w:type="paragraph" w:customStyle="1" w:styleId="DatoFyllInn">
    <w:name w:val="DatoFyllInn"/>
    <w:basedOn w:val="Dato1"/>
    <w:autoRedefine/>
    <w:rsid w:val="000F7C4C"/>
    <w:pPr>
      <w:spacing w:before="113"/>
    </w:pPr>
    <w:rPr>
      <w:sz w:val="24"/>
    </w:rPr>
  </w:style>
  <w:style w:type="paragraph" w:customStyle="1" w:styleId="InnkallingsskriftFyllInn2">
    <w:name w:val="InnkallingsskriftFyllInn2"/>
    <w:basedOn w:val="InnkallingsskriftFyllInn"/>
    <w:rsid w:val="000F7C4C"/>
    <w:pPr>
      <w:spacing w:after="0"/>
    </w:pPr>
  </w:style>
  <w:style w:type="paragraph" w:styleId="Bobletekst">
    <w:name w:val="Balloon Text"/>
    <w:basedOn w:val="Normal"/>
    <w:semiHidden/>
    <w:rsid w:val="002E0E93"/>
    <w:rPr>
      <w:rFonts w:ascii="Tahoma" w:hAnsi="Tahoma" w:cs="Tahoma"/>
      <w:sz w:val="16"/>
      <w:szCs w:val="16"/>
    </w:rPr>
  </w:style>
  <w:style w:type="character" w:styleId="Sidetall0">
    <w:name w:val="page number"/>
    <w:basedOn w:val="Standardskriftforavsnitt"/>
    <w:rsid w:val="00B15DC5"/>
  </w:style>
  <w:style w:type="character" w:styleId="Hyperkobling">
    <w:name w:val="Hyperlink"/>
    <w:rsid w:val="008E2974"/>
    <w:rPr>
      <w:color w:val="0000FF"/>
      <w:u w:val="single"/>
    </w:rPr>
  </w:style>
  <w:style w:type="character" w:customStyle="1" w:styleId="street-address">
    <w:name w:val="street-address"/>
    <w:rsid w:val="003763F0"/>
  </w:style>
  <w:style w:type="character" w:customStyle="1" w:styleId="room">
    <w:name w:val="room"/>
    <w:rsid w:val="003763F0"/>
  </w:style>
  <w:style w:type="character" w:customStyle="1" w:styleId="apple-style-span">
    <w:name w:val="apple-style-span"/>
    <w:rsid w:val="003763F0"/>
  </w:style>
  <w:style w:type="paragraph" w:styleId="Listeavsnitt">
    <w:name w:val="List Paragraph"/>
    <w:basedOn w:val="Normal"/>
    <w:uiPriority w:val="34"/>
    <w:qFormat/>
    <w:rsid w:val="00162788"/>
    <w:pPr>
      <w:spacing w:before="0" w:after="0"/>
      <w:ind w:left="720" w:right="0"/>
    </w:pPr>
    <w:rPr>
      <w:rFonts w:ascii="Calibri" w:eastAsia="Calibri" w:hAnsi="Calibri"/>
      <w:sz w:val="22"/>
      <w:szCs w:val="22"/>
    </w:rPr>
  </w:style>
  <w:style w:type="character" w:styleId="Svakutheving">
    <w:name w:val="Subtle Emphasis"/>
    <w:basedOn w:val="Standardskriftforavsnitt"/>
    <w:uiPriority w:val="19"/>
    <w:qFormat/>
    <w:rsid w:val="00200FC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4132">
      <w:bodyDiv w:val="1"/>
      <w:marLeft w:val="0"/>
      <w:marRight w:val="0"/>
      <w:marTop w:val="0"/>
      <w:marBottom w:val="0"/>
      <w:divBdr>
        <w:top w:val="none" w:sz="0" w:space="0" w:color="auto"/>
        <w:left w:val="none" w:sz="0" w:space="0" w:color="auto"/>
        <w:bottom w:val="none" w:sz="0" w:space="0" w:color="auto"/>
        <w:right w:val="none" w:sz="0" w:space="0" w:color="auto"/>
      </w:divBdr>
    </w:div>
    <w:div w:id="635332896">
      <w:bodyDiv w:val="1"/>
      <w:marLeft w:val="0"/>
      <w:marRight w:val="0"/>
      <w:marTop w:val="0"/>
      <w:marBottom w:val="0"/>
      <w:divBdr>
        <w:top w:val="none" w:sz="0" w:space="0" w:color="auto"/>
        <w:left w:val="none" w:sz="0" w:space="0" w:color="auto"/>
        <w:bottom w:val="none" w:sz="0" w:space="0" w:color="auto"/>
        <w:right w:val="none" w:sz="0" w:space="0" w:color="auto"/>
      </w:divBdr>
      <w:divsChild>
        <w:div w:id="1359232559">
          <w:marLeft w:val="0"/>
          <w:marRight w:val="0"/>
          <w:marTop w:val="0"/>
          <w:marBottom w:val="0"/>
          <w:divBdr>
            <w:top w:val="none" w:sz="0" w:space="0" w:color="auto"/>
            <w:left w:val="none" w:sz="0" w:space="0" w:color="auto"/>
            <w:bottom w:val="none" w:sz="0" w:space="0" w:color="auto"/>
            <w:right w:val="none" w:sz="0" w:space="0" w:color="auto"/>
          </w:divBdr>
          <w:divsChild>
            <w:div w:id="1756710896">
              <w:marLeft w:val="0"/>
              <w:marRight w:val="0"/>
              <w:marTop w:val="0"/>
              <w:marBottom w:val="0"/>
              <w:divBdr>
                <w:top w:val="none" w:sz="0" w:space="0" w:color="auto"/>
                <w:left w:val="none" w:sz="0" w:space="0" w:color="auto"/>
                <w:bottom w:val="none" w:sz="0" w:space="0" w:color="auto"/>
                <w:right w:val="none" w:sz="0" w:space="0" w:color="auto"/>
              </w:divBdr>
              <w:divsChild>
                <w:div w:id="448861388">
                  <w:marLeft w:val="0"/>
                  <w:marRight w:val="0"/>
                  <w:marTop w:val="0"/>
                  <w:marBottom w:val="0"/>
                  <w:divBdr>
                    <w:top w:val="none" w:sz="0" w:space="0" w:color="auto"/>
                    <w:left w:val="none" w:sz="0" w:space="0" w:color="auto"/>
                    <w:bottom w:val="none" w:sz="0" w:space="0" w:color="auto"/>
                    <w:right w:val="none" w:sz="0" w:space="0" w:color="auto"/>
                  </w:divBdr>
                  <w:divsChild>
                    <w:div w:id="1746688437">
                      <w:marLeft w:val="0"/>
                      <w:marRight w:val="0"/>
                      <w:marTop w:val="0"/>
                      <w:marBottom w:val="0"/>
                      <w:divBdr>
                        <w:top w:val="none" w:sz="0" w:space="0" w:color="auto"/>
                        <w:left w:val="none" w:sz="0" w:space="0" w:color="auto"/>
                        <w:bottom w:val="none" w:sz="0" w:space="0" w:color="auto"/>
                        <w:right w:val="none" w:sz="0" w:space="0" w:color="auto"/>
                      </w:divBdr>
                      <w:divsChild>
                        <w:div w:id="1721399734">
                          <w:marLeft w:val="0"/>
                          <w:marRight w:val="0"/>
                          <w:marTop w:val="0"/>
                          <w:marBottom w:val="0"/>
                          <w:divBdr>
                            <w:top w:val="none" w:sz="0" w:space="0" w:color="auto"/>
                            <w:left w:val="none" w:sz="0" w:space="0" w:color="auto"/>
                            <w:bottom w:val="none" w:sz="0" w:space="0" w:color="auto"/>
                            <w:right w:val="none" w:sz="0" w:space="0" w:color="auto"/>
                          </w:divBdr>
                          <w:divsChild>
                            <w:div w:id="1862278846">
                              <w:marLeft w:val="0"/>
                              <w:marRight w:val="0"/>
                              <w:marTop w:val="0"/>
                              <w:marBottom w:val="0"/>
                              <w:divBdr>
                                <w:top w:val="none" w:sz="0" w:space="0" w:color="auto"/>
                                <w:left w:val="none" w:sz="0" w:space="0" w:color="auto"/>
                                <w:bottom w:val="none" w:sz="0" w:space="0" w:color="auto"/>
                                <w:right w:val="none" w:sz="0" w:space="0" w:color="auto"/>
                              </w:divBdr>
                              <w:divsChild>
                                <w:div w:id="1926303825">
                                  <w:marLeft w:val="0"/>
                                  <w:marRight w:val="0"/>
                                  <w:marTop w:val="0"/>
                                  <w:marBottom w:val="0"/>
                                  <w:divBdr>
                                    <w:top w:val="none" w:sz="0" w:space="0" w:color="auto"/>
                                    <w:left w:val="none" w:sz="0" w:space="0" w:color="auto"/>
                                    <w:bottom w:val="none" w:sz="0" w:space="0" w:color="auto"/>
                                    <w:right w:val="none" w:sz="0" w:space="0" w:color="auto"/>
                                  </w:divBdr>
                                  <w:divsChild>
                                    <w:div w:id="1965041880">
                                      <w:marLeft w:val="0"/>
                                      <w:marRight w:val="0"/>
                                      <w:marTop w:val="0"/>
                                      <w:marBottom w:val="0"/>
                                      <w:divBdr>
                                        <w:top w:val="none" w:sz="0" w:space="0" w:color="auto"/>
                                        <w:left w:val="none" w:sz="0" w:space="0" w:color="auto"/>
                                        <w:bottom w:val="none" w:sz="0" w:space="0" w:color="auto"/>
                                        <w:right w:val="none" w:sz="0" w:space="0" w:color="auto"/>
                                      </w:divBdr>
                                      <w:divsChild>
                                        <w:div w:id="1605184835">
                                          <w:marLeft w:val="0"/>
                                          <w:marRight w:val="0"/>
                                          <w:marTop w:val="0"/>
                                          <w:marBottom w:val="0"/>
                                          <w:divBdr>
                                            <w:top w:val="none" w:sz="0" w:space="0" w:color="auto"/>
                                            <w:left w:val="none" w:sz="0" w:space="0" w:color="auto"/>
                                            <w:bottom w:val="none" w:sz="0" w:space="0" w:color="auto"/>
                                            <w:right w:val="none" w:sz="0" w:space="0" w:color="auto"/>
                                          </w:divBdr>
                                          <w:divsChild>
                                            <w:div w:id="994066399">
                                              <w:marLeft w:val="0"/>
                                              <w:marRight w:val="0"/>
                                              <w:marTop w:val="0"/>
                                              <w:marBottom w:val="0"/>
                                              <w:divBdr>
                                                <w:top w:val="none" w:sz="0" w:space="0" w:color="auto"/>
                                                <w:left w:val="none" w:sz="0" w:space="0" w:color="auto"/>
                                                <w:bottom w:val="none" w:sz="0" w:space="0" w:color="auto"/>
                                                <w:right w:val="none" w:sz="0" w:space="0" w:color="auto"/>
                                              </w:divBdr>
                                              <w:divsChild>
                                                <w:div w:id="2135325136">
                                                  <w:marLeft w:val="0"/>
                                                  <w:marRight w:val="0"/>
                                                  <w:marTop w:val="0"/>
                                                  <w:marBottom w:val="0"/>
                                                  <w:divBdr>
                                                    <w:top w:val="none" w:sz="0" w:space="0" w:color="auto"/>
                                                    <w:left w:val="none" w:sz="0" w:space="0" w:color="auto"/>
                                                    <w:bottom w:val="none" w:sz="0" w:space="0" w:color="auto"/>
                                                    <w:right w:val="none" w:sz="0" w:space="0" w:color="auto"/>
                                                  </w:divBdr>
                                                  <w:divsChild>
                                                    <w:div w:id="214590191">
                                                      <w:marLeft w:val="0"/>
                                                      <w:marRight w:val="0"/>
                                                      <w:marTop w:val="0"/>
                                                      <w:marBottom w:val="0"/>
                                                      <w:divBdr>
                                                        <w:top w:val="none" w:sz="0" w:space="0" w:color="auto"/>
                                                        <w:left w:val="none" w:sz="0" w:space="0" w:color="auto"/>
                                                        <w:bottom w:val="none" w:sz="0" w:space="0" w:color="auto"/>
                                                        <w:right w:val="none" w:sz="0" w:space="0" w:color="auto"/>
                                                      </w:divBdr>
                                                      <w:divsChild>
                                                        <w:div w:id="1914967886">
                                                          <w:marLeft w:val="0"/>
                                                          <w:marRight w:val="0"/>
                                                          <w:marTop w:val="0"/>
                                                          <w:marBottom w:val="0"/>
                                                          <w:divBdr>
                                                            <w:top w:val="none" w:sz="0" w:space="0" w:color="auto"/>
                                                            <w:left w:val="none" w:sz="0" w:space="0" w:color="auto"/>
                                                            <w:bottom w:val="none" w:sz="0" w:space="0" w:color="auto"/>
                                                            <w:right w:val="none" w:sz="0" w:space="0" w:color="auto"/>
                                                          </w:divBdr>
                                                          <w:divsChild>
                                                            <w:div w:id="1115902691">
                                                              <w:marLeft w:val="0"/>
                                                              <w:marRight w:val="0"/>
                                                              <w:marTop w:val="0"/>
                                                              <w:marBottom w:val="0"/>
                                                              <w:divBdr>
                                                                <w:top w:val="none" w:sz="0" w:space="0" w:color="auto"/>
                                                                <w:left w:val="none" w:sz="0" w:space="0" w:color="auto"/>
                                                                <w:bottom w:val="none" w:sz="0" w:space="0" w:color="auto"/>
                                                                <w:right w:val="none" w:sz="0" w:space="0" w:color="auto"/>
                                                              </w:divBdr>
                                                              <w:divsChild>
                                                                <w:div w:id="1449547610">
                                                                  <w:marLeft w:val="0"/>
                                                                  <w:marRight w:val="0"/>
                                                                  <w:marTop w:val="0"/>
                                                                  <w:marBottom w:val="0"/>
                                                                  <w:divBdr>
                                                                    <w:top w:val="none" w:sz="0" w:space="0" w:color="auto"/>
                                                                    <w:left w:val="none" w:sz="0" w:space="0" w:color="auto"/>
                                                                    <w:bottom w:val="none" w:sz="0" w:space="0" w:color="auto"/>
                                                                    <w:right w:val="none" w:sz="0" w:space="0" w:color="auto"/>
                                                                  </w:divBdr>
                                                                  <w:divsChild>
                                                                    <w:div w:id="1021393960">
                                                                      <w:marLeft w:val="0"/>
                                                                      <w:marRight w:val="0"/>
                                                                      <w:marTop w:val="0"/>
                                                                      <w:marBottom w:val="0"/>
                                                                      <w:divBdr>
                                                                        <w:top w:val="none" w:sz="0" w:space="0" w:color="auto"/>
                                                                        <w:left w:val="none" w:sz="0" w:space="0" w:color="auto"/>
                                                                        <w:bottom w:val="none" w:sz="0" w:space="0" w:color="auto"/>
                                                                        <w:right w:val="none" w:sz="0" w:space="0" w:color="auto"/>
                                                                      </w:divBdr>
                                                                      <w:divsChild>
                                                                        <w:div w:id="2099669591">
                                                                          <w:marLeft w:val="0"/>
                                                                          <w:marRight w:val="0"/>
                                                                          <w:marTop w:val="0"/>
                                                                          <w:marBottom w:val="0"/>
                                                                          <w:divBdr>
                                                                            <w:top w:val="none" w:sz="0" w:space="0" w:color="auto"/>
                                                                            <w:left w:val="none" w:sz="0" w:space="0" w:color="auto"/>
                                                                            <w:bottom w:val="none" w:sz="0" w:space="0" w:color="auto"/>
                                                                            <w:right w:val="none" w:sz="0" w:space="0" w:color="auto"/>
                                                                          </w:divBdr>
                                                                          <w:divsChild>
                                                                            <w:div w:id="1839273668">
                                                                              <w:marLeft w:val="0"/>
                                                                              <w:marRight w:val="0"/>
                                                                              <w:marTop w:val="0"/>
                                                                              <w:marBottom w:val="0"/>
                                                                              <w:divBdr>
                                                                                <w:top w:val="none" w:sz="0" w:space="0" w:color="auto"/>
                                                                                <w:left w:val="none" w:sz="0" w:space="0" w:color="auto"/>
                                                                                <w:bottom w:val="none" w:sz="0" w:space="0" w:color="auto"/>
                                                                                <w:right w:val="none" w:sz="0" w:space="0" w:color="auto"/>
                                                                              </w:divBdr>
                                                                              <w:divsChild>
                                                                                <w:div w:id="72702988">
                                                                                  <w:marLeft w:val="0"/>
                                                                                  <w:marRight w:val="0"/>
                                                                                  <w:marTop w:val="0"/>
                                                                                  <w:marBottom w:val="0"/>
                                                                                  <w:divBdr>
                                                                                    <w:top w:val="none" w:sz="0" w:space="0" w:color="auto"/>
                                                                                    <w:left w:val="none" w:sz="0" w:space="0" w:color="auto"/>
                                                                                    <w:bottom w:val="none" w:sz="0" w:space="0" w:color="auto"/>
                                                                                    <w:right w:val="none" w:sz="0" w:space="0" w:color="auto"/>
                                                                                  </w:divBdr>
                                                                                  <w:divsChild>
                                                                                    <w:div w:id="576863249">
                                                                                      <w:marLeft w:val="0"/>
                                                                                      <w:marRight w:val="0"/>
                                                                                      <w:marTop w:val="0"/>
                                                                                      <w:marBottom w:val="0"/>
                                                                                      <w:divBdr>
                                                                                        <w:top w:val="none" w:sz="0" w:space="0" w:color="auto"/>
                                                                                        <w:left w:val="none" w:sz="0" w:space="0" w:color="auto"/>
                                                                                        <w:bottom w:val="none" w:sz="0" w:space="0" w:color="auto"/>
                                                                                        <w:right w:val="none" w:sz="0" w:space="0" w:color="auto"/>
                                                                                      </w:divBdr>
                                                                                    </w:div>
                                                                                    <w:div w:id="17150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343566">
      <w:bodyDiv w:val="1"/>
      <w:marLeft w:val="0"/>
      <w:marRight w:val="0"/>
      <w:marTop w:val="0"/>
      <w:marBottom w:val="0"/>
      <w:divBdr>
        <w:top w:val="none" w:sz="0" w:space="0" w:color="auto"/>
        <w:left w:val="none" w:sz="0" w:space="0" w:color="auto"/>
        <w:bottom w:val="none" w:sz="0" w:space="0" w:color="auto"/>
        <w:right w:val="none" w:sz="0" w:space="0" w:color="auto"/>
      </w:divBdr>
    </w:div>
    <w:div w:id="938679677">
      <w:bodyDiv w:val="1"/>
      <w:marLeft w:val="0"/>
      <w:marRight w:val="0"/>
      <w:marTop w:val="0"/>
      <w:marBottom w:val="0"/>
      <w:divBdr>
        <w:top w:val="none" w:sz="0" w:space="0" w:color="auto"/>
        <w:left w:val="none" w:sz="0" w:space="0" w:color="auto"/>
        <w:bottom w:val="none" w:sz="0" w:space="0" w:color="auto"/>
        <w:right w:val="none" w:sz="0" w:space="0" w:color="auto"/>
      </w:divBdr>
    </w:div>
    <w:div w:id="1188761543">
      <w:bodyDiv w:val="1"/>
      <w:marLeft w:val="0"/>
      <w:marRight w:val="0"/>
      <w:marTop w:val="0"/>
      <w:marBottom w:val="0"/>
      <w:divBdr>
        <w:top w:val="none" w:sz="0" w:space="0" w:color="auto"/>
        <w:left w:val="none" w:sz="0" w:space="0" w:color="auto"/>
        <w:bottom w:val="none" w:sz="0" w:space="0" w:color="auto"/>
        <w:right w:val="none" w:sz="0" w:space="0" w:color="auto"/>
      </w:divBdr>
    </w:div>
    <w:div w:id="1202980965">
      <w:bodyDiv w:val="1"/>
      <w:marLeft w:val="0"/>
      <w:marRight w:val="0"/>
      <w:marTop w:val="0"/>
      <w:marBottom w:val="0"/>
      <w:divBdr>
        <w:top w:val="none" w:sz="0" w:space="0" w:color="auto"/>
        <w:left w:val="none" w:sz="0" w:space="0" w:color="auto"/>
        <w:bottom w:val="none" w:sz="0" w:space="0" w:color="auto"/>
        <w:right w:val="none" w:sz="0" w:space="0" w:color="auto"/>
      </w:divBdr>
      <w:divsChild>
        <w:div w:id="992836912">
          <w:marLeft w:val="0"/>
          <w:marRight w:val="0"/>
          <w:marTop w:val="0"/>
          <w:marBottom w:val="0"/>
          <w:divBdr>
            <w:top w:val="none" w:sz="0" w:space="0" w:color="auto"/>
            <w:left w:val="none" w:sz="0" w:space="0" w:color="auto"/>
            <w:bottom w:val="none" w:sz="0" w:space="0" w:color="auto"/>
            <w:right w:val="none" w:sz="0" w:space="0" w:color="auto"/>
          </w:divBdr>
          <w:divsChild>
            <w:div w:id="220290700">
              <w:marLeft w:val="0"/>
              <w:marRight w:val="0"/>
              <w:marTop w:val="0"/>
              <w:marBottom w:val="0"/>
              <w:divBdr>
                <w:top w:val="none" w:sz="0" w:space="0" w:color="auto"/>
                <w:left w:val="none" w:sz="0" w:space="0" w:color="auto"/>
                <w:bottom w:val="none" w:sz="0" w:space="0" w:color="auto"/>
                <w:right w:val="none" w:sz="0" w:space="0" w:color="auto"/>
              </w:divBdr>
              <w:divsChild>
                <w:div w:id="1087845570">
                  <w:marLeft w:val="0"/>
                  <w:marRight w:val="0"/>
                  <w:marTop w:val="0"/>
                  <w:marBottom w:val="0"/>
                  <w:divBdr>
                    <w:top w:val="none" w:sz="0" w:space="0" w:color="auto"/>
                    <w:left w:val="none" w:sz="0" w:space="0" w:color="auto"/>
                    <w:bottom w:val="none" w:sz="0" w:space="0" w:color="auto"/>
                    <w:right w:val="none" w:sz="0" w:space="0" w:color="auto"/>
                  </w:divBdr>
                  <w:divsChild>
                    <w:div w:id="1544290986">
                      <w:marLeft w:val="0"/>
                      <w:marRight w:val="0"/>
                      <w:marTop w:val="0"/>
                      <w:marBottom w:val="0"/>
                      <w:divBdr>
                        <w:top w:val="none" w:sz="0" w:space="0" w:color="auto"/>
                        <w:left w:val="none" w:sz="0" w:space="0" w:color="auto"/>
                        <w:bottom w:val="none" w:sz="0" w:space="0" w:color="auto"/>
                        <w:right w:val="none" w:sz="0" w:space="0" w:color="auto"/>
                      </w:divBdr>
                      <w:divsChild>
                        <w:div w:id="1601453022">
                          <w:marLeft w:val="0"/>
                          <w:marRight w:val="0"/>
                          <w:marTop w:val="0"/>
                          <w:marBottom w:val="0"/>
                          <w:divBdr>
                            <w:top w:val="none" w:sz="0" w:space="0" w:color="auto"/>
                            <w:left w:val="none" w:sz="0" w:space="0" w:color="auto"/>
                            <w:bottom w:val="none" w:sz="0" w:space="0" w:color="auto"/>
                            <w:right w:val="none" w:sz="0" w:space="0" w:color="auto"/>
                          </w:divBdr>
                          <w:divsChild>
                            <w:div w:id="1265335724">
                              <w:marLeft w:val="0"/>
                              <w:marRight w:val="0"/>
                              <w:marTop w:val="0"/>
                              <w:marBottom w:val="0"/>
                              <w:divBdr>
                                <w:top w:val="none" w:sz="0" w:space="0" w:color="auto"/>
                                <w:left w:val="none" w:sz="0" w:space="0" w:color="auto"/>
                                <w:bottom w:val="none" w:sz="0" w:space="0" w:color="auto"/>
                                <w:right w:val="none" w:sz="0" w:space="0" w:color="auto"/>
                              </w:divBdr>
                              <w:divsChild>
                                <w:div w:id="694498129">
                                  <w:marLeft w:val="0"/>
                                  <w:marRight w:val="0"/>
                                  <w:marTop w:val="0"/>
                                  <w:marBottom w:val="0"/>
                                  <w:divBdr>
                                    <w:top w:val="none" w:sz="0" w:space="0" w:color="auto"/>
                                    <w:left w:val="none" w:sz="0" w:space="0" w:color="auto"/>
                                    <w:bottom w:val="none" w:sz="0" w:space="0" w:color="auto"/>
                                    <w:right w:val="none" w:sz="0" w:space="0" w:color="auto"/>
                                  </w:divBdr>
                                  <w:divsChild>
                                    <w:div w:id="655300320">
                                      <w:marLeft w:val="0"/>
                                      <w:marRight w:val="0"/>
                                      <w:marTop w:val="0"/>
                                      <w:marBottom w:val="0"/>
                                      <w:divBdr>
                                        <w:top w:val="none" w:sz="0" w:space="0" w:color="auto"/>
                                        <w:left w:val="none" w:sz="0" w:space="0" w:color="auto"/>
                                        <w:bottom w:val="none" w:sz="0" w:space="0" w:color="auto"/>
                                        <w:right w:val="none" w:sz="0" w:space="0" w:color="auto"/>
                                      </w:divBdr>
                                      <w:divsChild>
                                        <w:div w:id="1438401965">
                                          <w:marLeft w:val="0"/>
                                          <w:marRight w:val="0"/>
                                          <w:marTop w:val="0"/>
                                          <w:marBottom w:val="0"/>
                                          <w:divBdr>
                                            <w:top w:val="none" w:sz="0" w:space="0" w:color="auto"/>
                                            <w:left w:val="none" w:sz="0" w:space="0" w:color="auto"/>
                                            <w:bottom w:val="none" w:sz="0" w:space="0" w:color="auto"/>
                                            <w:right w:val="none" w:sz="0" w:space="0" w:color="auto"/>
                                          </w:divBdr>
                                          <w:divsChild>
                                            <w:div w:id="1623076486">
                                              <w:marLeft w:val="0"/>
                                              <w:marRight w:val="0"/>
                                              <w:marTop w:val="0"/>
                                              <w:marBottom w:val="0"/>
                                              <w:divBdr>
                                                <w:top w:val="none" w:sz="0" w:space="0" w:color="auto"/>
                                                <w:left w:val="none" w:sz="0" w:space="0" w:color="auto"/>
                                                <w:bottom w:val="none" w:sz="0" w:space="0" w:color="auto"/>
                                                <w:right w:val="none" w:sz="0" w:space="0" w:color="auto"/>
                                              </w:divBdr>
                                              <w:divsChild>
                                                <w:div w:id="1319532455">
                                                  <w:marLeft w:val="0"/>
                                                  <w:marRight w:val="0"/>
                                                  <w:marTop w:val="0"/>
                                                  <w:marBottom w:val="0"/>
                                                  <w:divBdr>
                                                    <w:top w:val="none" w:sz="0" w:space="0" w:color="auto"/>
                                                    <w:left w:val="none" w:sz="0" w:space="0" w:color="auto"/>
                                                    <w:bottom w:val="none" w:sz="0" w:space="0" w:color="auto"/>
                                                    <w:right w:val="none" w:sz="0" w:space="0" w:color="auto"/>
                                                  </w:divBdr>
                                                  <w:divsChild>
                                                    <w:div w:id="1517382615">
                                                      <w:marLeft w:val="0"/>
                                                      <w:marRight w:val="0"/>
                                                      <w:marTop w:val="0"/>
                                                      <w:marBottom w:val="0"/>
                                                      <w:divBdr>
                                                        <w:top w:val="none" w:sz="0" w:space="0" w:color="auto"/>
                                                        <w:left w:val="none" w:sz="0" w:space="0" w:color="auto"/>
                                                        <w:bottom w:val="none" w:sz="0" w:space="0" w:color="auto"/>
                                                        <w:right w:val="none" w:sz="0" w:space="0" w:color="auto"/>
                                                      </w:divBdr>
                                                      <w:divsChild>
                                                        <w:div w:id="1158021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483856">
      <w:bodyDiv w:val="1"/>
      <w:marLeft w:val="0"/>
      <w:marRight w:val="0"/>
      <w:marTop w:val="0"/>
      <w:marBottom w:val="0"/>
      <w:divBdr>
        <w:top w:val="none" w:sz="0" w:space="0" w:color="auto"/>
        <w:left w:val="none" w:sz="0" w:space="0" w:color="auto"/>
        <w:bottom w:val="none" w:sz="0" w:space="0" w:color="auto"/>
        <w:right w:val="none" w:sz="0" w:space="0" w:color="auto"/>
      </w:divBdr>
    </w:div>
    <w:div w:id="181575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28F2-16B2-48AF-842A-1ADADCA2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1570</Words>
  <Characters>9783</Characters>
  <Application>Microsoft Office Word</Application>
  <DocSecurity>0</DocSecurity>
  <Lines>81</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Marte Løvik</dc:creator>
  <cp:lastModifiedBy>Anne Jørgensen Bruland</cp:lastModifiedBy>
  <cp:revision>3</cp:revision>
  <cp:lastPrinted>2015-08-21T07:34:00Z</cp:lastPrinted>
  <dcterms:created xsi:type="dcterms:W3CDTF">2015-08-21T07:32:00Z</dcterms:created>
  <dcterms:modified xsi:type="dcterms:W3CDTF">2015-08-21T07:35:00Z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C:\Documents and Settings\martelov\Lokale innstillinger\Temp\463874_DOC.XML</vt:lpwstr>
  </property>
  <property fmtid="{D5CDD505-2E9C-101B-9397-08002B2CF9AE}" pid="3" name="CheckInType">
    <vt:lpwstr>FromApplication</vt:lpwstr>
  </property>
  <property fmtid="{D5CDD505-2E9C-101B-9397-08002B2CF9AE}" pid="4" name="CheckInDocForm">
    <vt:lpwstr>https://ephorte.ntnu.no/ephorteweb/shared/aspx/Default/CheckInDocForm2.aspx</vt:lpwstr>
  </property>
  <property fmtid="{D5CDD505-2E9C-101B-9397-08002B2CF9AE}" pid="5" name="DokType">
    <vt:lpwstr/>
  </property>
  <property fmtid="{D5CDD505-2E9C-101B-9397-08002B2CF9AE}" pid="6" name="DokID">
    <vt:i4>522171</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https%3a%2f%2fephorte.ntnu.no%2fephorteweb%2fshared%2faspx%2fdefault%2fdetails.aspx%3ff%3dViewJP%26JP_ID%3d424925%26SubElGroup%3d55</vt:lpwstr>
  </property>
  <property fmtid="{D5CDD505-2E9C-101B-9397-08002B2CF9AE}" pid="11" name="WindowName">
    <vt:lpwstr>TabWindow1</vt:lpwstr>
  </property>
  <property fmtid="{D5CDD505-2E9C-101B-9397-08002B2CF9AE}" pid="12" name="FileName">
    <vt:lpwstr>C%3a%5cDocuments+and+Settings%5cmartelov%5cLokale+innstillinger%5cTemp%5c463874.DOC</vt:lpwstr>
  </property>
  <property fmtid="{D5CDD505-2E9C-101B-9397-08002B2CF9AE}" pid="13" name="LinkId">
    <vt:i4>424925</vt:i4>
  </property>
</Properties>
</file>